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A7952" w14:textId="1C68455C" w:rsidR="00A55EB2" w:rsidRPr="009969F5" w:rsidRDefault="00A55EB2" w:rsidP="003307C3">
      <w:pPr>
        <w:jc w:val="both"/>
        <w:rPr>
          <w:rFonts w:ascii="Arial" w:hAnsi="Arial" w:cs="Arial"/>
          <w:b/>
          <w:sz w:val="24"/>
        </w:rPr>
      </w:pPr>
      <w:r w:rsidRPr="009969F5">
        <w:rPr>
          <w:rFonts w:ascii="Arial" w:hAnsi="Arial" w:cs="Arial"/>
          <w:b/>
          <w:sz w:val="24"/>
        </w:rPr>
        <w:t xml:space="preserve">Anlage </w:t>
      </w:r>
      <w:r w:rsidR="00A714BB">
        <w:rPr>
          <w:rFonts w:ascii="Arial" w:hAnsi="Arial" w:cs="Arial"/>
          <w:b/>
          <w:sz w:val="24"/>
        </w:rPr>
        <w:t xml:space="preserve">1 </w:t>
      </w:r>
      <w:r w:rsidR="00EC3C6C">
        <w:rPr>
          <w:rFonts w:ascii="Arial" w:hAnsi="Arial" w:cs="Arial"/>
          <w:b/>
          <w:sz w:val="24"/>
        </w:rPr>
        <w:t>_ Leistungsverzeichnis</w:t>
      </w:r>
    </w:p>
    <w:p w14:paraId="5E0CE560" w14:textId="77777777" w:rsidR="00A55EB2" w:rsidRDefault="00A55EB2" w:rsidP="003307C3">
      <w:pPr>
        <w:jc w:val="both"/>
        <w:rPr>
          <w:rFonts w:ascii="Arial" w:hAnsi="Arial" w:cs="Arial"/>
          <w:u w:val="single"/>
        </w:rPr>
      </w:pPr>
      <w:r w:rsidRPr="00A55EB2">
        <w:rPr>
          <w:rFonts w:ascii="Arial" w:hAnsi="Arial" w:cs="Arial"/>
          <w:u w:val="single"/>
        </w:rPr>
        <w:t xml:space="preserve">Leistungsverzeichnis Schulverpflegung </w:t>
      </w:r>
    </w:p>
    <w:p w14:paraId="1FFD816B" w14:textId="77777777" w:rsidR="00A55EB2" w:rsidRPr="00A55EB2" w:rsidRDefault="00A55EB2" w:rsidP="003307C3">
      <w:pPr>
        <w:pStyle w:val="Listenabsatz"/>
        <w:numPr>
          <w:ilvl w:val="0"/>
          <w:numId w:val="2"/>
        </w:numPr>
        <w:autoSpaceDE w:val="0"/>
        <w:autoSpaceDN w:val="0"/>
        <w:adjustRightInd w:val="0"/>
        <w:spacing w:after="0" w:line="240" w:lineRule="auto"/>
        <w:jc w:val="both"/>
        <w:rPr>
          <w:rFonts w:ascii="Arial" w:hAnsi="Arial" w:cs="Arial"/>
          <w:b/>
          <w:bCs/>
          <w:color w:val="000000"/>
        </w:rPr>
      </w:pPr>
      <w:r w:rsidRPr="00A55EB2">
        <w:rPr>
          <w:rFonts w:ascii="Arial" w:hAnsi="Arial" w:cs="Arial"/>
          <w:b/>
          <w:bCs/>
          <w:color w:val="000000"/>
        </w:rPr>
        <w:t>Rahmenbedingungen</w:t>
      </w:r>
    </w:p>
    <w:p w14:paraId="69B71C45" w14:textId="62E91CC9" w:rsidR="00747117" w:rsidRDefault="00A55EB2" w:rsidP="003307C3">
      <w:pPr>
        <w:pStyle w:val="Listenabsatz"/>
        <w:numPr>
          <w:ilvl w:val="1"/>
          <w:numId w:val="3"/>
        </w:numPr>
        <w:autoSpaceDE w:val="0"/>
        <w:autoSpaceDN w:val="0"/>
        <w:adjustRightInd w:val="0"/>
        <w:spacing w:after="0" w:line="240" w:lineRule="auto"/>
        <w:jc w:val="both"/>
        <w:rPr>
          <w:rFonts w:ascii="Arial" w:hAnsi="Arial" w:cs="Arial"/>
        </w:rPr>
      </w:pPr>
      <w:r w:rsidRPr="002010B6">
        <w:rPr>
          <w:rFonts w:ascii="Arial" w:hAnsi="Arial" w:cs="Arial"/>
          <w:color w:val="000000"/>
        </w:rPr>
        <w:t xml:space="preserve">Bereitstellung eines Verpflegungsangebotes an allen Schultagen auf eigene Rechnung und wirtschaftliches Risiko des </w:t>
      </w:r>
      <w:r w:rsidR="00DE3E6F">
        <w:rPr>
          <w:rFonts w:ascii="Arial" w:hAnsi="Arial" w:cs="Arial"/>
          <w:color w:val="000000"/>
        </w:rPr>
        <w:t>Konzessionsnehmer</w:t>
      </w:r>
      <w:r w:rsidRPr="002010B6">
        <w:rPr>
          <w:rFonts w:ascii="Arial" w:hAnsi="Arial" w:cs="Arial"/>
          <w:color w:val="000000"/>
        </w:rPr>
        <w:t xml:space="preserve">s. </w:t>
      </w:r>
      <w:r w:rsidR="00747117" w:rsidRPr="002010B6">
        <w:rPr>
          <w:rFonts w:ascii="Arial" w:hAnsi="Arial" w:cs="Arial"/>
        </w:rPr>
        <w:t>Der Landkreis Ludwigslust-Parchim hat keinen Einfluss auf die tatsächliche Teilnehmermenge, die von der Essenversorgung Gebrauch machen. Dies wird in erster Linie von der Qualität und dem Preis der angebotenen Speisen abhängen. Der Landkreis gibt daher keine Zusage über eine bestimmte Zahl von Essenteilnehmern. Ansprüche gegenüber dem Landkreis wegen Nichterreichens einer vom Konzessionsnehmers angenommenen oder kalkulierten Anzahl an Essenteilnehmern sind ausgeschlossen.</w:t>
      </w:r>
    </w:p>
    <w:p w14:paraId="24024933" w14:textId="65B947B2" w:rsidR="007D6A09" w:rsidRPr="002010B6" w:rsidRDefault="007D6A09" w:rsidP="003307C3">
      <w:pPr>
        <w:pStyle w:val="Listenabsatz"/>
        <w:autoSpaceDE w:val="0"/>
        <w:autoSpaceDN w:val="0"/>
        <w:adjustRightInd w:val="0"/>
        <w:spacing w:after="0" w:line="240" w:lineRule="auto"/>
        <w:ind w:left="716"/>
        <w:jc w:val="both"/>
        <w:rPr>
          <w:rFonts w:ascii="Arial" w:hAnsi="Arial" w:cs="Arial"/>
        </w:rPr>
      </w:pPr>
      <w:r>
        <w:rPr>
          <w:rFonts w:ascii="Arial" w:hAnsi="Arial" w:cs="Arial"/>
        </w:rPr>
        <w:t xml:space="preserve">Das Friedrich-Franz-Gymnasium besuchen derzeit ca. 380 Schüler:innen in den Klassenstufen 7 bis 12 und werden von ca. </w:t>
      </w:r>
      <w:r w:rsidR="00515C22">
        <w:rPr>
          <w:rFonts w:ascii="Arial" w:hAnsi="Arial" w:cs="Arial"/>
        </w:rPr>
        <w:t>40 Lehrkräften unterrichtet.</w:t>
      </w:r>
    </w:p>
    <w:p w14:paraId="42264A0D" w14:textId="1402FAC8" w:rsidR="00A55EB2" w:rsidRPr="00306A89"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306A89">
        <w:rPr>
          <w:rFonts w:ascii="Arial" w:hAnsi="Arial" w:cs="Arial"/>
          <w:color w:val="000000"/>
        </w:rPr>
        <w:t>Bevorzugt wird eine frische Zubereitung vor Ort</w:t>
      </w:r>
      <w:r w:rsidR="00D5188E">
        <w:rPr>
          <w:rFonts w:ascii="Arial" w:hAnsi="Arial" w:cs="Arial"/>
          <w:color w:val="000000"/>
        </w:rPr>
        <w:t xml:space="preserve"> (Cook &amp; Serve)</w:t>
      </w:r>
      <w:r w:rsidR="00D5188E">
        <w:rPr>
          <w:rFonts w:ascii="Arial" w:hAnsi="Arial" w:cs="Arial"/>
          <w:color w:val="000000"/>
          <w:vertAlign w:val="superscript"/>
        </w:rPr>
        <w:t>1</w:t>
      </w:r>
      <w:r w:rsidRPr="00306A89">
        <w:rPr>
          <w:rFonts w:ascii="Arial" w:hAnsi="Arial" w:cs="Arial"/>
          <w:color w:val="000000"/>
        </w:rPr>
        <w:t>. Möglich wäre auch das Verpflegungssystem Cook</w:t>
      </w:r>
      <w:r w:rsidR="00656AE7" w:rsidRPr="00306A89">
        <w:rPr>
          <w:rFonts w:ascii="Arial" w:hAnsi="Arial" w:cs="Arial"/>
          <w:color w:val="000000"/>
        </w:rPr>
        <w:t xml:space="preserve"> </w:t>
      </w:r>
      <w:r w:rsidRPr="00306A89">
        <w:rPr>
          <w:rFonts w:ascii="Arial" w:hAnsi="Arial" w:cs="Arial"/>
          <w:color w:val="000000"/>
        </w:rPr>
        <w:t>&amp;</w:t>
      </w:r>
      <w:r w:rsidR="00656AE7" w:rsidRPr="00306A89">
        <w:rPr>
          <w:rFonts w:ascii="Arial" w:hAnsi="Arial" w:cs="Arial"/>
          <w:color w:val="000000"/>
        </w:rPr>
        <w:t xml:space="preserve"> </w:t>
      </w:r>
      <w:r w:rsidRPr="00306A89">
        <w:rPr>
          <w:rFonts w:ascii="Arial" w:hAnsi="Arial" w:cs="Arial"/>
          <w:color w:val="000000"/>
        </w:rPr>
        <w:t>Chill</w:t>
      </w:r>
      <w:r w:rsidR="00D5188E">
        <w:rPr>
          <w:rFonts w:ascii="Arial" w:hAnsi="Arial" w:cs="Arial"/>
          <w:color w:val="000000"/>
          <w:vertAlign w:val="superscript"/>
        </w:rPr>
        <w:t>2</w:t>
      </w:r>
      <w:r w:rsidRPr="00306A89">
        <w:rPr>
          <w:rFonts w:ascii="Arial" w:hAnsi="Arial" w:cs="Arial"/>
          <w:color w:val="000000"/>
        </w:rPr>
        <w:t xml:space="preserve"> oder Cook</w:t>
      </w:r>
      <w:r w:rsidR="00656AE7" w:rsidRPr="00306A89">
        <w:rPr>
          <w:rFonts w:ascii="Arial" w:hAnsi="Arial" w:cs="Arial"/>
          <w:color w:val="000000"/>
        </w:rPr>
        <w:t xml:space="preserve"> </w:t>
      </w:r>
      <w:r w:rsidRPr="00306A89">
        <w:rPr>
          <w:rFonts w:ascii="Arial" w:hAnsi="Arial" w:cs="Arial"/>
          <w:color w:val="000000"/>
        </w:rPr>
        <w:t>&amp;</w:t>
      </w:r>
      <w:r w:rsidR="00656AE7" w:rsidRPr="00306A89">
        <w:rPr>
          <w:rFonts w:ascii="Arial" w:hAnsi="Arial" w:cs="Arial"/>
          <w:color w:val="000000"/>
        </w:rPr>
        <w:t xml:space="preserve"> </w:t>
      </w:r>
      <w:r w:rsidRPr="00306A89">
        <w:rPr>
          <w:rFonts w:ascii="Arial" w:hAnsi="Arial" w:cs="Arial"/>
          <w:color w:val="000000"/>
        </w:rPr>
        <w:t>Freeze</w:t>
      </w:r>
      <w:r w:rsidR="00D5188E">
        <w:rPr>
          <w:rFonts w:ascii="Arial" w:hAnsi="Arial" w:cs="Arial"/>
          <w:color w:val="000000"/>
          <w:vertAlign w:val="superscript"/>
        </w:rPr>
        <w:t>3</w:t>
      </w:r>
      <w:r w:rsidRPr="00306A89">
        <w:rPr>
          <w:rFonts w:ascii="Arial" w:hAnsi="Arial" w:cs="Arial"/>
          <w:color w:val="000000"/>
        </w:rPr>
        <w:t xml:space="preserve"> mit Anlieferung in Großgebinden</w:t>
      </w:r>
      <w:r w:rsidR="00D5188E">
        <w:rPr>
          <w:rFonts w:ascii="Arial" w:hAnsi="Arial" w:cs="Arial"/>
          <w:color w:val="000000"/>
        </w:rPr>
        <w:t xml:space="preserve"> und</w:t>
      </w:r>
      <w:r w:rsidRPr="00306A89">
        <w:rPr>
          <w:rFonts w:ascii="Arial" w:hAnsi="Arial" w:cs="Arial"/>
          <w:color w:val="000000"/>
        </w:rPr>
        <w:t xml:space="preserve"> </w:t>
      </w:r>
      <w:r w:rsidR="00D5188E">
        <w:rPr>
          <w:rFonts w:ascii="Arial" w:hAnsi="Arial" w:cs="Arial"/>
          <w:color w:val="000000"/>
        </w:rPr>
        <w:t>a</w:t>
      </w:r>
      <w:r w:rsidRPr="00306A89">
        <w:rPr>
          <w:rFonts w:ascii="Arial" w:hAnsi="Arial" w:cs="Arial"/>
          <w:color w:val="000000"/>
        </w:rPr>
        <w:t>bschließende Zubereitung und Portionierung unmittelbar vor dem Verzehr</w:t>
      </w:r>
      <w:r w:rsidR="00D5188E">
        <w:rPr>
          <w:rFonts w:ascii="Arial" w:hAnsi="Arial" w:cs="Arial"/>
          <w:color w:val="000000"/>
        </w:rPr>
        <w:t xml:space="preserve"> vor Ort</w:t>
      </w:r>
      <w:r w:rsidRPr="00306A89">
        <w:rPr>
          <w:rFonts w:ascii="Arial" w:hAnsi="Arial" w:cs="Arial"/>
          <w:color w:val="000000"/>
        </w:rPr>
        <w:t xml:space="preserve">. Denkbar ist auch eine Warmanlieferung der Speisen. Bei Warmanlieferung werden die Mittagsmenüs frisch zubereitet und innerhalb von </w:t>
      </w:r>
      <w:r w:rsidR="002010B6" w:rsidRPr="00306A89">
        <w:rPr>
          <w:rFonts w:ascii="Arial" w:hAnsi="Arial" w:cs="Arial"/>
          <w:color w:val="000000"/>
        </w:rPr>
        <w:t>90</w:t>
      </w:r>
      <w:r w:rsidRPr="00306A89">
        <w:rPr>
          <w:rFonts w:ascii="Arial" w:hAnsi="Arial" w:cs="Arial"/>
          <w:color w:val="000000"/>
        </w:rPr>
        <w:t xml:space="preserve"> Minuten nach Abfüllung in der Herstellerküche durch den </w:t>
      </w:r>
      <w:r w:rsidR="00DE3E6F" w:rsidRPr="00306A89">
        <w:rPr>
          <w:rFonts w:ascii="Arial" w:hAnsi="Arial" w:cs="Arial"/>
          <w:color w:val="000000"/>
        </w:rPr>
        <w:t>Konzessionsnehmer</w:t>
      </w:r>
      <w:r w:rsidRPr="00306A89">
        <w:rPr>
          <w:rFonts w:ascii="Arial" w:hAnsi="Arial" w:cs="Arial"/>
          <w:color w:val="000000"/>
        </w:rPr>
        <w:t xml:space="preserve"> unmittelbar vor Ausgabebeginn warm angeliefert</w:t>
      </w:r>
      <w:r w:rsidR="001F69A3">
        <w:rPr>
          <w:rFonts w:ascii="Arial" w:hAnsi="Arial" w:cs="Arial"/>
          <w:color w:val="000000"/>
        </w:rPr>
        <w:t xml:space="preserve"> bzw. ausgeteilt</w:t>
      </w:r>
      <w:r w:rsidRPr="00306A89">
        <w:rPr>
          <w:rFonts w:ascii="Arial" w:hAnsi="Arial" w:cs="Arial"/>
          <w:color w:val="000000"/>
        </w:rPr>
        <w:t>.</w:t>
      </w:r>
    </w:p>
    <w:p w14:paraId="51F3A1AC" w14:textId="67E60025" w:rsidR="00A55EB2" w:rsidRPr="00A55EB2"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A55EB2">
        <w:rPr>
          <w:rFonts w:ascii="Arial" w:hAnsi="Arial" w:cs="Arial"/>
          <w:color w:val="000000"/>
        </w:rPr>
        <w:t xml:space="preserve">Die Inanspruchnahme der Verpflegungsleistungen an der Schule ist den möglichen Teilnehmenden freigestellt. Es ist kein Bestellsystem </w:t>
      </w:r>
      <w:r w:rsidR="001F69A3">
        <w:rPr>
          <w:rFonts w:ascii="Arial" w:hAnsi="Arial" w:cs="Arial"/>
          <w:color w:val="000000"/>
        </w:rPr>
        <w:t xml:space="preserve">des Konzessionsgebers </w:t>
      </w:r>
      <w:r w:rsidRPr="00A55EB2">
        <w:rPr>
          <w:rFonts w:ascii="Arial" w:hAnsi="Arial" w:cs="Arial"/>
          <w:color w:val="000000"/>
        </w:rPr>
        <w:t>vorhanden und auch</w:t>
      </w:r>
      <w:r w:rsidR="00BD769F">
        <w:rPr>
          <w:rFonts w:ascii="Arial" w:hAnsi="Arial" w:cs="Arial"/>
          <w:color w:val="000000"/>
        </w:rPr>
        <w:t xml:space="preserve"> von Seiten des Konzessionsgebers</w:t>
      </w:r>
      <w:r w:rsidRPr="00A55EB2">
        <w:rPr>
          <w:rFonts w:ascii="Arial" w:hAnsi="Arial" w:cs="Arial"/>
          <w:color w:val="000000"/>
        </w:rPr>
        <w:t xml:space="preserve"> nicht vorgesehen. Die Zahl der Essenteilnehmer</w:t>
      </w:r>
      <w:r w:rsidR="00656AE7">
        <w:rPr>
          <w:rFonts w:ascii="Arial" w:hAnsi="Arial" w:cs="Arial"/>
          <w:color w:val="000000"/>
        </w:rPr>
        <w:t>:i</w:t>
      </w:r>
      <w:r w:rsidRPr="00A55EB2">
        <w:rPr>
          <w:rFonts w:ascii="Arial" w:hAnsi="Arial" w:cs="Arial"/>
          <w:color w:val="000000"/>
        </w:rPr>
        <w:t xml:space="preserve">nnen ist daher im Vorwege nicht bekannt Gericht nicht mehr verfügbar ist. Dennoch </w:t>
      </w:r>
      <w:r w:rsidR="004123F3" w:rsidRPr="00A55EB2">
        <w:rPr>
          <w:rFonts w:ascii="Arial" w:hAnsi="Arial" w:cs="Arial"/>
          <w:color w:val="000000"/>
        </w:rPr>
        <w:t xml:space="preserve">. Alle Essensanfragen sollen erfüllt werden. Dies schließt nicht aus, dass ggf. ein konkretes </w:t>
      </w:r>
      <w:r w:rsidRPr="00A55EB2">
        <w:rPr>
          <w:rFonts w:ascii="Arial" w:hAnsi="Arial" w:cs="Arial"/>
          <w:color w:val="000000"/>
        </w:rPr>
        <w:t>muss eine adäquate warme Mahlzeit bereitgestellt werden können. Die Wartezeiten ggf. beim Nachkochen sollen sich in Grenzen halten.</w:t>
      </w:r>
    </w:p>
    <w:p w14:paraId="39BA418A" w14:textId="00BFD66C" w:rsidR="00A55EB2" w:rsidRPr="00714C02" w:rsidRDefault="00A55EB2" w:rsidP="003307C3">
      <w:pPr>
        <w:pStyle w:val="Listenabsatz"/>
        <w:numPr>
          <w:ilvl w:val="1"/>
          <w:numId w:val="3"/>
        </w:numPr>
        <w:autoSpaceDE w:val="0"/>
        <w:autoSpaceDN w:val="0"/>
        <w:adjustRightInd w:val="0"/>
        <w:spacing w:after="0" w:line="240" w:lineRule="auto"/>
        <w:jc w:val="both"/>
        <w:rPr>
          <w:rFonts w:ascii="Arial" w:hAnsi="Arial" w:cs="Arial"/>
          <w:b/>
          <w:bCs/>
          <w:color w:val="000000"/>
        </w:rPr>
      </w:pPr>
      <w:r w:rsidRPr="00A55EB2">
        <w:rPr>
          <w:rFonts w:ascii="Arial" w:hAnsi="Arial" w:cs="Arial"/>
          <w:color w:val="000000"/>
        </w:rPr>
        <w:t xml:space="preserve">Die Ausstattung der Schulmensa mit Küchen- und Gastgeschirr erfolgt durch den </w:t>
      </w:r>
      <w:r w:rsidR="00224CD6">
        <w:rPr>
          <w:rFonts w:ascii="Arial" w:hAnsi="Arial" w:cs="Arial"/>
          <w:color w:val="000000"/>
        </w:rPr>
        <w:t>Konzessionsnehmer</w:t>
      </w:r>
      <w:r w:rsidRPr="00A55EB2">
        <w:rPr>
          <w:rFonts w:ascii="Arial" w:hAnsi="Arial" w:cs="Arial"/>
          <w:color w:val="000000"/>
        </w:rPr>
        <w:t>. Ersatzbeschaffungen durch Verlust oder gebrauchsbedingte Abnutzungen hat der Konzessionsnehmer</w:t>
      </w:r>
      <w:r>
        <w:rPr>
          <w:rFonts w:ascii="Arial" w:hAnsi="Arial" w:cs="Arial"/>
          <w:color w:val="000000"/>
        </w:rPr>
        <w:t xml:space="preserve"> vorzunehmen</w:t>
      </w:r>
      <w:r w:rsidRPr="00A55EB2">
        <w:rPr>
          <w:rFonts w:ascii="Arial" w:hAnsi="Arial" w:cs="Arial"/>
          <w:color w:val="000000"/>
        </w:rPr>
        <w:t xml:space="preserve">. </w:t>
      </w:r>
    </w:p>
    <w:p w14:paraId="521D9130" w14:textId="11A9AF4C" w:rsidR="002010B6" w:rsidRPr="00224CD6" w:rsidRDefault="002010B6" w:rsidP="003307C3">
      <w:pPr>
        <w:pStyle w:val="Listenabsatz"/>
        <w:numPr>
          <w:ilvl w:val="1"/>
          <w:numId w:val="3"/>
        </w:numPr>
        <w:jc w:val="both"/>
        <w:rPr>
          <w:rFonts w:ascii="Arial" w:hAnsi="Arial" w:cs="Arial"/>
        </w:rPr>
      </w:pPr>
      <w:r w:rsidRPr="00224CD6">
        <w:rPr>
          <w:rFonts w:ascii="Arial" w:hAnsi="Arial" w:cs="Arial"/>
        </w:rPr>
        <w:t>Die sich aus der Hausordnung der Schule ergebenden Festlegungen sind durch den Konzessionsnehmer und dessen Mitarbeiter</w:t>
      </w:r>
      <w:r w:rsidR="00D256B9">
        <w:rPr>
          <w:rFonts w:ascii="Arial" w:hAnsi="Arial" w:cs="Arial"/>
        </w:rPr>
        <w:t>:innen</w:t>
      </w:r>
      <w:r w:rsidRPr="00224CD6">
        <w:rPr>
          <w:rFonts w:ascii="Arial" w:hAnsi="Arial" w:cs="Arial"/>
        </w:rPr>
        <w:t>, insbesondere beim Befahren des Schulgeländes, einzuhalten.</w:t>
      </w:r>
    </w:p>
    <w:p w14:paraId="39710ECB" w14:textId="6B6A2F5F" w:rsidR="00714C02" w:rsidRPr="00A55EB2" w:rsidRDefault="00714C02" w:rsidP="003307C3">
      <w:pPr>
        <w:pStyle w:val="Listenabsatz"/>
        <w:numPr>
          <w:ilvl w:val="1"/>
          <w:numId w:val="3"/>
        </w:numPr>
        <w:autoSpaceDE w:val="0"/>
        <w:autoSpaceDN w:val="0"/>
        <w:adjustRightInd w:val="0"/>
        <w:spacing w:after="0" w:line="240" w:lineRule="auto"/>
        <w:jc w:val="both"/>
        <w:rPr>
          <w:rFonts w:ascii="Arial" w:hAnsi="Arial" w:cs="Arial"/>
          <w:b/>
          <w:bCs/>
          <w:color w:val="000000"/>
        </w:rPr>
      </w:pPr>
      <w:r>
        <w:rPr>
          <w:rFonts w:ascii="Arial" w:hAnsi="Arial" w:cs="Arial"/>
          <w:color w:val="000000"/>
        </w:rPr>
        <w:t>Das Aufstellen von Automaten zur Essenversorgung ist grundsätzlich nicht gestattet, Ausnahmen sind nach Rücksprache und Einigung mit dem Konzessionsgeber möglich, diese sind schriftlich festzuhalten</w:t>
      </w:r>
      <w:r w:rsidR="003A2F70">
        <w:rPr>
          <w:rFonts w:ascii="Arial" w:hAnsi="Arial" w:cs="Arial"/>
          <w:color w:val="000000"/>
        </w:rPr>
        <w:t xml:space="preserve"> (z. B. Getränke </w:t>
      </w:r>
      <w:r w:rsidR="00AB6F87">
        <w:rPr>
          <w:rFonts w:ascii="Arial" w:hAnsi="Arial" w:cs="Arial"/>
          <w:color w:val="000000"/>
        </w:rPr>
        <w:t>o</w:t>
      </w:r>
      <w:r w:rsidR="003307C3">
        <w:rPr>
          <w:rFonts w:ascii="Arial" w:hAnsi="Arial" w:cs="Arial"/>
          <w:color w:val="000000"/>
        </w:rPr>
        <w:t>d</w:t>
      </w:r>
      <w:r w:rsidR="00AB6F87">
        <w:rPr>
          <w:rFonts w:ascii="Arial" w:hAnsi="Arial" w:cs="Arial"/>
          <w:color w:val="000000"/>
        </w:rPr>
        <w:t>er</w:t>
      </w:r>
      <w:r w:rsidR="003A2F70">
        <w:rPr>
          <w:rFonts w:ascii="Arial" w:hAnsi="Arial" w:cs="Arial"/>
          <w:color w:val="000000"/>
        </w:rPr>
        <w:t xml:space="preserve"> klassische Snacks)</w:t>
      </w:r>
      <w:r>
        <w:rPr>
          <w:rFonts w:ascii="Arial" w:hAnsi="Arial" w:cs="Arial"/>
          <w:color w:val="000000"/>
        </w:rPr>
        <w:t>.</w:t>
      </w:r>
    </w:p>
    <w:p w14:paraId="41515C69" w14:textId="48DC79E1" w:rsidR="00A55EB2" w:rsidRPr="00224CD6" w:rsidRDefault="00A55EB2" w:rsidP="003307C3">
      <w:pPr>
        <w:pStyle w:val="Listenabsatz"/>
        <w:numPr>
          <w:ilvl w:val="1"/>
          <w:numId w:val="3"/>
        </w:numPr>
        <w:autoSpaceDE w:val="0"/>
        <w:autoSpaceDN w:val="0"/>
        <w:adjustRightInd w:val="0"/>
        <w:spacing w:after="0" w:line="240" w:lineRule="auto"/>
        <w:jc w:val="both"/>
        <w:rPr>
          <w:rFonts w:ascii="Arial" w:hAnsi="Arial" w:cs="Arial"/>
          <w:bCs/>
          <w:color w:val="000000"/>
        </w:rPr>
      </w:pPr>
      <w:r w:rsidRPr="00224CD6">
        <w:rPr>
          <w:rFonts w:ascii="Arial" w:hAnsi="Arial" w:cs="Arial"/>
          <w:bCs/>
          <w:color w:val="000000"/>
        </w:rPr>
        <w:t xml:space="preserve">Die Verpflegung und ein ggf. erfolgendes </w:t>
      </w:r>
      <w:r w:rsidRPr="00224CD6">
        <w:rPr>
          <w:rFonts w:ascii="Arial-BoldMT" w:hAnsi="Arial-BoldMT" w:cs="Arial-BoldMT"/>
          <w:bCs/>
          <w:color w:val="000000"/>
        </w:rPr>
        <w:t>„Außerhaus</w:t>
      </w:r>
      <w:r w:rsidRPr="00224CD6">
        <w:rPr>
          <w:rFonts w:ascii="Arial" w:hAnsi="Arial" w:cs="Arial"/>
          <w:bCs/>
          <w:color w:val="000000"/>
        </w:rPr>
        <w:t>-Geschäft</w:t>
      </w:r>
      <w:r w:rsidRPr="00224CD6">
        <w:rPr>
          <w:rFonts w:ascii="Arial-BoldMT" w:hAnsi="Arial-BoldMT" w:cs="Arial-BoldMT"/>
          <w:bCs/>
          <w:color w:val="000000"/>
        </w:rPr>
        <w:t xml:space="preserve">“ </w:t>
      </w:r>
      <w:r w:rsidRPr="00224CD6">
        <w:rPr>
          <w:rFonts w:ascii="Arial" w:hAnsi="Arial" w:cs="Arial"/>
          <w:bCs/>
          <w:color w:val="000000"/>
        </w:rPr>
        <w:t>beschränken sich auf die Schüler</w:t>
      </w:r>
      <w:r w:rsidR="00EE060C">
        <w:rPr>
          <w:rFonts w:ascii="Arial" w:hAnsi="Arial" w:cs="Arial"/>
          <w:bCs/>
          <w:color w:val="000000"/>
        </w:rPr>
        <w:t>:</w:t>
      </w:r>
      <w:r w:rsidRPr="00224CD6">
        <w:rPr>
          <w:rFonts w:ascii="Arial" w:hAnsi="Arial" w:cs="Arial"/>
          <w:bCs/>
          <w:color w:val="000000"/>
        </w:rPr>
        <w:t>innen</w:t>
      </w:r>
      <w:r w:rsidR="00DA62D7">
        <w:rPr>
          <w:rFonts w:ascii="Arial" w:hAnsi="Arial" w:cs="Arial"/>
          <w:bCs/>
          <w:color w:val="000000"/>
        </w:rPr>
        <w:t xml:space="preserve"> </w:t>
      </w:r>
      <w:r w:rsidRPr="00224CD6">
        <w:rPr>
          <w:rFonts w:ascii="Arial" w:hAnsi="Arial" w:cs="Arial"/>
          <w:bCs/>
          <w:color w:val="000000"/>
        </w:rPr>
        <w:t>sowie die Beschäftigten und vor Ort agierenden Personen.</w:t>
      </w:r>
    </w:p>
    <w:p w14:paraId="6952F9BD" w14:textId="0D88BC44" w:rsidR="00A55EB2" w:rsidRPr="005D50D5" w:rsidRDefault="00224CD6" w:rsidP="003307C3">
      <w:pPr>
        <w:pStyle w:val="Listenabsatz"/>
        <w:numPr>
          <w:ilvl w:val="1"/>
          <w:numId w:val="3"/>
        </w:numPr>
        <w:autoSpaceDE w:val="0"/>
        <w:autoSpaceDN w:val="0"/>
        <w:adjustRightInd w:val="0"/>
        <w:spacing w:after="0" w:line="240" w:lineRule="auto"/>
        <w:jc w:val="both"/>
        <w:rPr>
          <w:rFonts w:ascii="ArialMT" w:hAnsi="ArialMT" w:cs="ArialMT"/>
          <w:color w:val="000000"/>
        </w:rPr>
      </w:pPr>
      <w:r w:rsidRPr="007A6882">
        <w:rPr>
          <w:rFonts w:ascii="Arial" w:hAnsi="Arial" w:cs="Arial"/>
          <w:color w:val="000000"/>
        </w:rPr>
        <w:t>Die Grundsätze einer gesunden Ernährung, die Regeln der Deutschen Gesellschaft für Ernährung sind zu beachten. Es sind aber auch die Essgewohnheiten der Schüler</w:t>
      </w:r>
      <w:r w:rsidR="00EE060C">
        <w:rPr>
          <w:rFonts w:ascii="Arial" w:hAnsi="Arial" w:cs="Arial"/>
          <w:color w:val="000000"/>
        </w:rPr>
        <w:t>:</w:t>
      </w:r>
      <w:r w:rsidR="009B1331">
        <w:rPr>
          <w:rFonts w:ascii="Arial" w:hAnsi="Arial" w:cs="Arial"/>
          <w:color w:val="000000"/>
        </w:rPr>
        <w:t xml:space="preserve">innen </w:t>
      </w:r>
      <w:r w:rsidRPr="007A6882">
        <w:rPr>
          <w:rFonts w:ascii="Arial" w:hAnsi="Arial" w:cs="Arial"/>
          <w:color w:val="000000"/>
        </w:rPr>
        <w:t>zu berücksichtigen.</w:t>
      </w:r>
      <w:r>
        <w:rPr>
          <w:rFonts w:ascii="Arial" w:hAnsi="Arial" w:cs="Arial"/>
          <w:color w:val="000000"/>
        </w:rPr>
        <w:t xml:space="preserve"> </w:t>
      </w:r>
      <w:r w:rsidR="00A55EB2" w:rsidRPr="005D50D5">
        <w:rPr>
          <w:rFonts w:ascii="ArialMT" w:hAnsi="ArialMT" w:cs="ArialMT"/>
          <w:color w:val="000000"/>
        </w:rPr>
        <w:t xml:space="preserve">Die Vorgaben </w:t>
      </w:r>
      <w:r w:rsidR="005D50D5" w:rsidRPr="005D50D5">
        <w:rPr>
          <w:rFonts w:ascii="ArialMT" w:hAnsi="ArialMT" w:cs="ArialMT"/>
          <w:color w:val="000000"/>
        </w:rPr>
        <w:t>der DGE-Qualitätsstandard für die Verpflegung in Schulen</w:t>
      </w:r>
      <w:r w:rsidR="005D50D5">
        <w:rPr>
          <w:rFonts w:ascii="ArialMT" w:hAnsi="ArialMT" w:cs="ArialMT"/>
          <w:color w:val="000000"/>
        </w:rPr>
        <w:t xml:space="preserve"> </w:t>
      </w:r>
      <w:r w:rsidR="00A55EB2" w:rsidRPr="005D50D5">
        <w:rPr>
          <w:rFonts w:ascii="Arial" w:hAnsi="Arial" w:cs="Arial"/>
          <w:color w:val="000000"/>
        </w:rPr>
        <w:t>werden Bestandteile des zu</w:t>
      </w:r>
      <w:r w:rsidR="00701EDC" w:rsidRPr="005D50D5">
        <w:rPr>
          <w:rFonts w:ascii="Arial" w:hAnsi="Arial" w:cs="Arial"/>
          <w:color w:val="000000"/>
        </w:rPr>
        <w:t xml:space="preserve"> </w:t>
      </w:r>
      <w:r w:rsidR="00A55EB2" w:rsidRPr="005D50D5">
        <w:rPr>
          <w:rFonts w:ascii="Arial" w:hAnsi="Arial" w:cs="Arial"/>
          <w:color w:val="000000"/>
        </w:rPr>
        <w:t>schließenden Konzessionsvertrages.</w:t>
      </w:r>
    </w:p>
    <w:p w14:paraId="553AA7C2" w14:textId="1546A576" w:rsidR="00701EDC" w:rsidRPr="00224CD6" w:rsidRDefault="00701EDC" w:rsidP="003307C3">
      <w:pPr>
        <w:autoSpaceDE w:val="0"/>
        <w:autoSpaceDN w:val="0"/>
        <w:adjustRightInd w:val="0"/>
        <w:spacing w:after="0" w:line="240" w:lineRule="auto"/>
        <w:ind w:left="708"/>
        <w:jc w:val="both"/>
        <w:rPr>
          <w:rFonts w:ascii="Arial" w:hAnsi="Arial" w:cs="Arial"/>
          <w:i/>
          <w:iCs/>
          <w:color w:val="0000FF"/>
        </w:rPr>
      </w:pPr>
      <w:r w:rsidRPr="00701EDC">
        <w:rPr>
          <w:rFonts w:ascii="Arial" w:hAnsi="Arial" w:cs="Arial"/>
          <w:i/>
          <w:iCs/>
          <w:color w:val="000000"/>
        </w:rPr>
        <w:t xml:space="preserve">Kostenloser Download unter: </w:t>
      </w:r>
      <w:hyperlink r:id="rId6" w:history="1">
        <w:r w:rsidRPr="00701EDC">
          <w:rPr>
            <w:rStyle w:val="Hyperlink"/>
            <w:rFonts w:ascii="Arial" w:hAnsi="Arial" w:cs="Arial"/>
            <w:i/>
            <w:iCs/>
          </w:rPr>
          <w:t>https://www.schuleplusessen.de/fileadmin/user_upload/medien/DGE-QST/DGE_Qualitaetsstandard_Schule.pdf</w:t>
        </w:r>
      </w:hyperlink>
      <w:r w:rsidRPr="00701EDC">
        <w:rPr>
          <w:rFonts w:ascii="Arial" w:hAnsi="Arial" w:cs="Arial"/>
          <w:i/>
          <w:iCs/>
          <w:color w:val="0000FF"/>
        </w:rPr>
        <w:t xml:space="preserve"> </w:t>
      </w:r>
    </w:p>
    <w:p w14:paraId="62188156" w14:textId="2F198195" w:rsidR="00747117" w:rsidRDefault="00747117" w:rsidP="003307C3">
      <w:pPr>
        <w:pStyle w:val="Listenabsatz"/>
        <w:numPr>
          <w:ilvl w:val="1"/>
          <w:numId w:val="8"/>
        </w:numPr>
        <w:autoSpaceDE w:val="0"/>
        <w:autoSpaceDN w:val="0"/>
        <w:adjustRightInd w:val="0"/>
        <w:spacing w:after="0" w:line="240" w:lineRule="auto"/>
        <w:jc w:val="both"/>
        <w:rPr>
          <w:rFonts w:ascii="Arial" w:hAnsi="Arial" w:cs="Arial"/>
          <w:color w:val="000000"/>
        </w:rPr>
      </w:pPr>
      <w:r w:rsidRPr="00747117">
        <w:rPr>
          <w:rFonts w:ascii="Arial" w:hAnsi="Arial" w:cs="Arial"/>
          <w:color w:val="000000"/>
        </w:rPr>
        <w:t xml:space="preserve">Der Ausschank von alkoholischen Getränken ist grundsätzlich untersagt. Der Verkauf von Energy Drinks (Red Bull etc.) </w:t>
      </w:r>
      <w:r w:rsidRPr="0021750B">
        <w:rPr>
          <w:rFonts w:ascii="Arial" w:hAnsi="Arial" w:cs="Arial"/>
          <w:color w:val="000000"/>
        </w:rPr>
        <w:t xml:space="preserve">ist </w:t>
      </w:r>
      <w:r w:rsidR="0021750B">
        <w:rPr>
          <w:rFonts w:ascii="Arial" w:hAnsi="Arial" w:cs="Arial"/>
          <w:color w:val="000000"/>
        </w:rPr>
        <w:t>untersagt</w:t>
      </w:r>
      <w:r w:rsidRPr="00747117">
        <w:rPr>
          <w:rFonts w:ascii="Arial" w:hAnsi="Arial" w:cs="Arial"/>
          <w:color w:val="000000"/>
        </w:rPr>
        <w:t>.</w:t>
      </w:r>
    </w:p>
    <w:p w14:paraId="22DD7330" w14:textId="1CEE7B31" w:rsidR="00747117" w:rsidRDefault="007A6882" w:rsidP="003307C3">
      <w:pPr>
        <w:pStyle w:val="Listenabsatz"/>
        <w:numPr>
          <w:ilvl w:val="1"/>
          <w:numId w:val="8"/>
        </w:numPr>
        <w:autoSpaceDE w:val="0"/>
        <w:autoSpaceDN w:val="0"/>
        <w:adjustRightInd w:val="0"/>
        <w:spacing w:after="0" w:line="240" w:lineRule="auto"/>
        <w:jc w:val="both"/>
        <w:rPr>
          <w:rFonts w:ascii="Arial" w:hAnsi="Arial" w:cs="Arial"/>
          <w:color w:val="000000"/>
        </w:rPr>
      </w:pPr>
      <w:r w:rsidRPr="007A6882">
        <w:rPr>
          <w:rFonts w:ascii="Arial" w:hAnsi="Arial" w:cs="Arial"/>
          <w:color w:val="000000"/>
        </w:rPr>
        <w:t>Speisepläne sind mindestens 1 Woche vorher aufzustellen; dabei dürfen sich angebotene Gerichte innerhalb von 1</w:t>
      </w:r>
      <w:r w:rsidR="003A2F70">
        <w:rPr>
          <w:rFonts w:ascii="Arial" w:hAnsi="Arial" w:cs="Arial"/>
          <w:color w:val="000000"/>
        </w:rPr>
        <w:t>5</w:t>
      </w:r>
      <w:r w:rsidRPr="007A6882">
        <w:rPr>
          <w:rFonts w:ascii="Arial" w:hAnsi="Arial" w:cs="Arial"/>
          <w:color w:val="000000"/>
        </w:rPr>
        <w:t xml:space="preserve"> Schultagen nicht wiederholen.</w:t>
      </w:r>
    </w:p>
    <w:p w14:paraId="641936A9" w14:textId="62441C4B" w:rsidR="007A6882" w:rsidRPr="008509DF" w:rsidRDefault="007A6882" w:rsidP="003307C3">
      <w:pPr>
        <w:pStyle w:val="Listenabsatz"/>
        <w:numPr>
          <w:ilvl w:val="1"/>
          <w:numId w:val="8"/>
        </w:numPr>
        <w:autoSpaceDE w:val="0"/>
        <w:autoSpaceDN w:val="0"/>
        <w:adjustRightInd w:val="0"/>
        <w:spacing w:after="0" w:line="240" w:lineRule="auto"/>
        <w:jc w:val="both"/>
        <w:rPr>
          <w:rFonts w:ascii="Arial" w:hAnsi="Arial" w:cs="Arial"/>
          <w:color w:val="000000"/>
        </w:rPr>
      </w:pPr>
      <w:r w:rsidRPr="007A6882">
        <w:rPr>
          <w:rFonts w:ascii="Arial" w:hAnsi="Arial" w:cs="Arial"/>
          <w:color w:val="000000"/>
        </w:rPr>
        <w:t>Es gelten die gesetzlichen Vorgaben lt. Verordnung EG 852/2004 und das Infektionsschutzgesetz in seiner aktuellen Fassung.</w:t>
      </w:r>
      <w:r w:rsidR="008509DF">
        <w:rPr>
          <w:rFonts w:ascii="Arial" w:hAnsi="Arial" w:cs="Arial"/>
          <w:color w:val="000000"/>
        </w:rPr>
        <w:t xml:space="preserve"> </w:t>
      </w:r>
      <w:r w:rsidRPr="008509DF">
        <w:rPr>
          <w:rFonts w:ascii="Arial" w:hAnsi="Arial" w:cs="Arial"/>
          <w:color w:val="000000"/>
        </w:rPr>
        <w:t xml:space="preserve">Die </w:t>
      </w:r>
      <w:r w:rsidR="002A3242" w:rsidRPr="008509DF">
        <w:rPr>
          <w:rFonts w:ascii="Arial" w:hAnsi="Arial" w:cs="Arial"/>
          <w:color w:val="000000"/>
        </w:rPr>
        <w:t>Einhaltung</w:t>
      </w:r>
      <w:r w:rsidRPr="008509DF">
        <w:rPr>
          <w:rFonts w:ascii="Arial" w:hAnsi="Arial" w:cs="Arial"/>
          <w:color w:val="000000"/>
        </w:rPr>
        <w:t xml:space="preserve"> der hygienischen Bestimmungen wird in Form von regelmäßigen Kontrollen durch einen professionellen </w:t>
      </w:r>
      <w:r w:rsidRPr="008509DF">
        <w:rPr>
          <w:rFonts w:ascii="Arial" w:hAnsi="Arial" w:cs="Arial"/>
          <w:color w:val="000000"/>
        </w:rPr>
        <w:lastRenderedPageBreak/>
        <w:t>Dritten der Lebensmittelüberwachung geprüft. Die Berichte dieser Kontrollen sind dem Konzessionsgeber weiterzuleiten.</w:t>
      </w:r>
    </w:p>
    <w:p w14:paraId="6246AA20" w14:textId="77777777" w:rsidR="008509DF" w:rsidRDefault="008509DF" w:rsidP="003307C3">
      <w:pPr>
        <w:pStyle w:val="Listenabsatz"/>
        <w:autoSpaceDE w:val="0"/>
        <w:autoSpaceDN w:val="0"/>
        <w:adjustRightInd w:val="0"/>
        <w:spacing w:after="0" w:line="240" w:lineRule="auto"/>
        <w:ind w:left="792"/>
        <w:jc w:val="both"/>
        <w:rPr>
          <w:rFonts w:ascii="Arial" w:hAnsi="Arial" w:cs="Arial"/>
          <w:color w:val="000000"/>
        </w:rPr>
      </w:pPr>
    </w:p>
    <w:p w14:paraId="4642AF38" w14:textId="77777777" w:rsidR="00701EDC" w:rsidRDefault="00A55EB2" w:rsidP="003307C3">
      <w:pPr>
        <w:pStyle w:val="Listenabsatz"/>
        <w:numPr>
          <w:ilvl w:val="0"/>
          <w:numId w:val="3"/>
        </w:numPr>
        <w:autoSpaceDE w:val="0"/>
        <w:autoSpaceDN w:val="0"/>
        <w:adjustRightInd w:val="0"/>
        <w:spacing w:after="0" w:line="240" w:lineRule="auto"/>
        <w:jc w:val="both"/>
        <w:rPr>
          <w:rFonts w:ascii="Arial" w:hAnsi="Arial" w:cs="Arial"/>
          <w:b/>
          <w:bCs/>
          <w:color w:val="000000"/>
        </w:rPr>
      </w:pPr>
      <w:r w:rsidRPr="00701EDC">
        <w:rPr>
          <w:rFonts w:ascii="Arial" w:hAnsi="Arial" w:cs="Arial"/>
          <w:b/>
          <w:bCs/>
          <w:color w:val="000000"/>
        </w:rPr>
        <w:t xml:space="preserve">Mittagsmenü </w:t>
      </w:r>
      <w:r w:rsidR="00701EDC" w:rsidRPr="00701EDC">
        <w:rPr>
          <w:rFonts w:ascii="Arial" w:hAnsi="Arial" w:cs="Arial"/>
          <w:b/>
          <w:bCs/>
          <w:color w:val="000000"/>
        </w:rPr>
        <w:t>am Friedrich-Franz-Gymnasium</w:t>
      </w:r>
    </w:p>
    <w:p w14:paraId="0748C6D9" w14:textId="2065F3FD" w:rsidR="00701EDC"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701EDC">
        <w:rPr>
          <w:rFonts w:ascii="Arial" w:hAnsi="Arial" w:cs="Arial"/>
          <w:color w:val="000000"/>
        </w:rPr>
        <w:t xml:space="preserve">Angeboten werden soll ein von montags bis </w:t>
      </w:r>
      <w:r w:rsidR="00701EDC" w:rsidRPr="00701EDC">
        <w:rPr>
          <w:rFonts w:ascii="Arial" w:hAnsi="Arial" w:cs="Arial"/>
          <w:color w:val="000000"/>
        </w:rPr>
        <w:t>donnerstags</w:t>
      </w:r>
      <w:r w:rsidRPr="00701EDC">
        <w:rPr>
          <w:rFonts w:ascii="Arial" w:hAnsi="Arial" w:cs="Arial"/>
          <w:color w:val="000000"/>
        </w:rPr>
        <w:t xml:space="preserve"> wechselndes Mittagsangebot, bestehend</w:t>
      </w:r>
      <w:r w:rsidR="00701EDC" w:rsidRPr="00701EDC">
        <w:rPr>
          <w:rFonts w:ascii="Arial" w:hAnsi="Arial" w:cs="Arial"/>
          <w:color w:val="000000"/>
        </w:rPr>
        <w:t xml:space="preserve"> </w:t>
      </w:r>
      <w:r w:rsidRPr="00701EDC">
        <w:rPr>
          <w:rFonts w:ascii="Arial" w:hAnsi="Arial" w:cs="Arial"/>
          <w:color w:val="000000"/>
        </w:rPr>
        <w:t xml:space="preserve">aus </w:t>
      </w:r>
      <w:r w:rsidRPr="00701EDC">
        <w:rPr>
          <w:rFonts w:ascii="Arial" w:hAnsi="Arial" w:cs="Arial"/>
          <w:b/>
          <w:bCs/>
          <w:color w:val="000000"/>
        </w:rPr>
        <w:t>mindestens zwei warmen Gerichten</w:t>
      </w:r>
      <w:r w:rsidRPr="00701EDC">
        <w:rPr>
          <w:rFonts w:ascii="Arial" w:hAnsi="Arial" w:cs="Arial"/>
          <w:color w:val="000000"/>
        </w:rPr>
        <w:t>. Bei Bereitstellung muss mindestens ein</w:t>
      </w:r>
      <w:r w:rsidR="00701EDC" w:rsidRPr="00701EDC">
        <w:rPr>
          <w:rFonts w:ascii="Arial" w:hAnsi="Arial" w:cs="Arial"/>
          <w:color w:val="000000"/>
        </w:rPr>
        <w:t xml:space="preserve"> </w:t>
      </w:r>
      <w:r w:rsidRPr="00701EDC">
        <w:rPr>
          <w:rFonts w:ascii="Arial" w:hAnsi="Arial" w:cs="Arial"/>
          <w:color w:val="000000"/>
        </w:rPr>
        <w:t>Gericht vegetarisch oder zumindest in einer vegetarischen Variante verfügbar sein. Die Bereitstellung</w:t>
      </w:r>
      <w:r w:rsidR="00701EDC" w:rsidRPr="00701EDC">
        <w:rPr>
          <w:rFonts w:ascii="Arial" w:hAnsi="Arial" w:cs="Arial"/>
          <w:color w:val="000000"/>
        </w:rPr>
        <w:t xml:space="preserve"> </w:t>
      </w:r>
      <w:r w:rsidRPr="00701EDC">
        <w:rPr>
          <w:rFonts w:ascii="Arial" w:hAnsi="Arial" w:cs="Arial"/>
          <w:color w:val="000000"/>
        </w:rPr>
        <w:t>weiterer Gerichte ist dem Konzessionsnehmer freigestellt.</w:t>
      </w:r>
      <w:r w:rsidR="00701EDC" w:rsidRPr="00701EDC">
        <w:rPr>
          <w:rFonts w:ascii="Arial" w:hAnsi="Arial" w:cs="Arial"/>
          <w:color w:val="000000"/>
        </w:rPr>
        <w:t xml:space="preserve"> </w:t>
      </w:r>
      <w:r w:rsidRPr="00701EDC">
        <w:rPr>
          <w:rFonts w:ascii="Arial" w:hAnsi="Arial" w:cs="Arial"/>
          <w:color w:val="000000"/>
        </w:rPr>
        <w:t xml:space="preserve">Am Freitag muss </w:t>
      </w:r>
      <w:r w:rsidR="003A2F70">
        <w:rPr>
          <w:rFonts w:ascii="Arial" w:hAnsi="Arial" w:cs="Arial"/>
          <w:color w:val="000000"/>
        </w:rPr>
        <w:t>ein</w:t>
      </w:r>
      <w:r w:rsidR="003A2F70" w:rsidRPr="00701EDC">
        <w:rPr>
          <w:rFonts w:ascii="Arial" w:hAnsi="Arial" w:cs="Arial"/>
          <w:color w:val="000000"/>
        </w:rPr>
        <w:t xml:space="preserve"> </w:t>
      </w:r>
      <w:r w:rsidRPr="00701EDC">
        <w:rPr>
          <w:rFonts w:ascii="Arial" w:hAnsi="Arial" w:cs="Arial"/>
          <w:color w:val="000000"/>
        </w:rPr>
        <w:t xml:space="preserve">warmes Gericht angeboten werden. Eine adäquate und </w:t>
      </w:r>
      <w:r w:rsidR="00701EDC">
        <w:rPr>
          <w:rFonts w:ascii="Arial" w:hAnsi="Arial" w:cs="Arial"/>
          <w:color w:val="000000"/>
        </w:rPr>
        <w:t>w</w:t>
      </w:r>
      <w:r w:rsidRPr="00701EDC">
        <w:rPr>
          <w:rFonts w:ascii="Arial" w:hAnsi="Arial" w:cs="Arial"/>
          <w:color w:val="000000"/>
        </w:rPr>
        <w:t>echselnde</w:t>
      </w:r>
      <w:r w:rsidR="00701EDC" w:rsidRPr="00701EDC">
        <w:rPr>
          <w:rFonts w:ascii="Arial" w:hAnsi="Arial" w:cs="Arial"/>
          <w:color w:val="000000"/>
        </w:rPr>
        <w:t xml:space="preserve"> </w:t>
      </w:r>
      <w:r w:rsidRPr="00701EDC">
        <w:rPr>
          <w:rFonts w:ascii="Arial" w:hAnsi="Arial" w:cs="Arial"/>
          <w:color w:val="000000"/>
        </w:rPr>
        <w:t>Mittagsverpflegu</w:t>
      </w:r>
      <w:r w:rsidR="00701EDC" w:rsidRPr="00701EDC">
        <w:rPr>
          <w:rFonts w:ascii="Arial" w:hAnsi="Arial" w:cs="Arial"/>
          <w:color w:val="000000"/>
        </w:rPr>
        <w:t>ng ist dennoch sicherzustellen.</w:t>
      </w:r>
    </w:p>
    <w:p w14:paraId="0E011B99" w14:textId="77777777" w:rsidR="00701EDC"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701EDC">
        <w:rPr>
          <w:rFonts w:ascii="Arial" w:hAnsi="Arial" w:cs="Arial"/>
          <w:color w:val="000000"/>
        </w:rPr>
        <w:t>Es wird erwartet, dass eine an der Zielgruppe orientierte ausreichende Portionierung nach</w:t>
      </w:r>
      <w:r w:rsidR="00701EDC" w:rsidRPr="00701EDC">
        <w:rPr>
          <w:rFonts w:ascii="Arial" w:hAnsi="Arial" w:cs="Arial"/>
          <w:color w:val="000000"/>
        </w:rPr>
        <w:t xml:space="preserve"> </w:t>
      </w:r>
      <w:r w:rsidRPr="00701EDC">
        <w:rPr>
          <w:rFonts w:ascii="Arial" w:hAnsi="Arial" w:cs="Arial"/>
          <w:color w:val="000000"/>
        </w:rPr>
        <w:t>Vorgaben der Deutschen Gesellschaft für Ernährung, d. h. reichlich pflanzliche, nur mäßig</w:t>
      </w:r>
      <w:r w:rsidR="00701EDC" w:rsidRPr="00701EDC">
        <w:rPr>
          <w:rFonts w:ascii="Arial" w:hAnsi="Arial" w:cs="Arial"/>
          <w:color w:val="000000"/>
        </w:rPr>
        <w:t xml:space="preserve"> </w:t>
      </w:r>
      <w:r w:rsidRPr="00701EDC">
        <w:rPr>
          <w:rFonts w:ascii="Arial" w:hAnsi="Arial" w:cs="Arial"/>
          <w:color w:val="000000"/>
        </w:rPr>
        <w:t>tierische und sparsam fettreiche Lebensmittel ohne alkoholische, koffeinhaltige oder stark</w:t>
      </w:r>
      <w:r w:rsidR="00701EDC">
        <w:rPr>
          <w:rFonts w:ascii="Arial" w:hAnsi="Arial" w:cs="Arial"/>
          <w:color w:val="000000"/>
        </w:rPr>
        <w:t xml:space="preserve"> </w:t>
      </w:r>
      <w:r w:rsidRPr="00701EDC">
        <w:rPr>
          <w:rFonts w:ascii="Arial" w:hAnsi="Arial" w:cs="Arial"/>
          <w:color w:val="000000"/>
        </w:rPr>
        <w:t>gesüßte Bestandteile angeboten wird.</w:t>
      </w:r>
    </w:p>
    <w:p w14:paraId="5B8C68DD" w14:textId="5BAE3B88" w:rsidR="00701EDC" w:rsidRPr="00701EDC" w:rsidRDefault="00A55EB2" w:rsidP="003307C3">
      <w:pPr>
        <w:pStyle w:val="Listenabsatz"/>
        <w:numPr>
          <w:ilvl w:val="1"/>
          <w:numId w:val="3"/>
        </w:numPr>
        <w:autoSpaceDE w:val="0"/>
        <w:autoSpaceDN w:val="0"/>
        <w:adjustRightInd w:val="0"/>
        <w:spacing w:after="0" w:line="240" w:lineRule="auto"/>
        <w:jc w:val="both"/>
        <w:rPr>
          <w:rFonts w:ascii="Arial" w:hAnsi="Arial" w:cs="Arial"/>
          <w:b/>
          <w:bCs/>
          <w:color w:val="000000"/>
        </w:rPr>
      </w:pPr>
      <w:r w:rsidRPr="00701EDC">
        <w:rPr>
          <w:rFonts w:ascii="Arial" w:hAnsi="Arial" w:cs="Arial"/>
          <w:color w:val="000000"/>
        </w:rPr>
        <w:t>Die einzelnen Komponenten der Gerichte insbesondere Beilagen soll</w:t>
      </w:r>
      <w:r w:rsidR="008509DF">
        <w:rPr>
          <w:rFonts w:ascii="Arial" w:hAnsi="Arial" w:cs="Arial"/>
          <w:color w:val="000000"/>
        </w:rPr>
        <w:t>t</w:t>
      </w:r>
      <w:r w:rsidRPr="00701EDC">
        <w:rPr>
          <w:rFonts w:ascii="Arial" w:hAnsi="Arial" w:cs="Arial"/>
          <w:color w:val="000000"/>
        </w:rPr>
        <w:t xml:space="preserve">en auf Wunsch </w:t>
      </w:r>
      <w:r w:rsidR="00701EDC" w:rsidRPr="00701EDC">
        <w:rPr>
          <w:rFonts w:ascii="Arial" w:hAnsi="Arial" w:cs="Arial"/>
          <w:color w:val="000000"/>
        </w:rPr>
        <w:t xml:space="preserve">und nach Möglichkeit </w:t>
      </w:r>
      <w:r w:rsidRPr="00701EDC">
        <w:rPr>
          <w:rFonts w:ascii="Arial" w:hAnsi="Arial" w:cs="Arial"/>
          <w:color w:val="000000"/>
        </w:rPr>
        <w:t>flexibel</w:t>
      </w:r>
      <w:r w:rsidR="00701EDC" w:rsidRPr="00701EDC">
        <w:rPr>
          <w:rFonts w:ascii="Arial" w:hAnsi="Arial" w:cs="Arial"/>
          <w:color w:val="000000"/>
        </w:rPr>
        <w:t xml:space="preserve"> </w:t>
      </w:r>
      <w:r w:rsidRPr="00701EDC">
        <w:rPr>
          <w:rFonts w:ascii="Arial" w:hAnsi="Arial" w:cs="Arial"/>
          <w:color w:val="000000"/>
        </w:rPr>
        <w:t>austauschbar sein.</w:t>
      </w:r>
    </w:p>
    <w:p w14:paraId="719CE625" w14:textId="36586421" w:rsidR="00A55EB2"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701EDC">
        <w:rPr>
          <w:rFonts w:ascii="Arial" w:hAnsi="Arial" w:cs="Arial"/>
          <w:color w:val="000000"/>
        </w:rPr>
        <w:t>Die Einnahme von mitgebrachter Eigenverpflegung ist auch während der Speisezeiten im</w:t>
      </w:r>
      <w:r w:rsidR="00701EDC" w:rsidRPr="00701EDC">
        <w:rPr>
          <w:rFonts w:ascii="Arial" w:hAnsi="Arial" w:cs="Arial"/>
          <w:color w:val="000000"/>
        </w:rPr>
        <w:t xml:space="preserve"> </w:t>
      </w:r>
      <w:r w:rsidRPr="00701EDC">
        <w:rPr>
          <w:rFonts w:ascii="Arial" w:hAnsi="Arial" w:cs="Arial"/>
          <w:color w:val="000000"/>
        </w:rPr>
        <w:t>Verzehrbereich gestattet.</w:t>
      </w:r>
    </w:p>
    <w:p w14:paraId="498DEA14" w14:textId="77E1AC6B" w:rsidR="007A6882" w:rsidRPr="007A6882" w:rsidRDefault="007A6882" w:rsidP="003307C3">
      <w:pPr>
        <w:pStyle w:val="Listenabsatz"/>
        <w:numPr>
          <w:ilvl w:val="1"/>
          <w:numId w:val="3"/>
        </w:numPr>
        <w:jc w:val="both"/>
        <w:rPr>
          <w:rFonts w:ascii="Arial" w:hAnsi="Arial" w:cs="Arial"/>
          <w:color w:val="000000"/>
        </w:rPr>
      </w:pPr>
      <w:r w:rsidRPr="007A6882">
        <w:rPr>
          <w:rFonts w:ascii="Arial" w:hAnsi="Arial" w:cs="Arial"/>
          <w:color w:val="000000"/>
        </w:rPr>
        <w:t xml:space="preserve">Für Sättigungsbeilagen und Soßen muss die Möglichkeit eines </w:t>
      </w:r>
      <w:r w:rsidR="00E511EE" w:rsidRPr="00A11A67">
        <w:rPr>
          <w:rFonts w:ascii="Arial" w:hAnsi="Arial" w:cs="Arial"/>
          <w:color w:val="000000"/>
        </w:rPr>
        <w:t>kostenlosen</w:t>
      </w:r>
      <w:r w:rsidR="00E511EE">
        <w:rPr>
          <w:rFonts w:ascii="Arial" w:hAnsi="Arial" w:cs="Arial"/>
          <w:color w:val="000000"/>
        </w:rPr>
        <w:t xml:space="preserve"> </w:t>
      </w:r>
      <w:r w:rsidR="00515C22">
        <w:rPr>
          <w:rFonts w:ascii="Arial" w:hAnsi="Arial" w:cs="Arial"/>
          <w:color w:val="000000"/>
        </w:rPr>
        <w:t>Nachschlag</w:t>
      </w:r>
      <w:r w:rsidRPr="007A6882">
        <w:rPr>
          <w:rFonts w:ascii="Arial" w:hAnsi="Arial" w:cs="Arial"/>
          <w:color w:val="000000"/>
        </w:rPr>
        <w:t>s bestehen.</w:t>
      </w:r>
    </w:p>
    <w:p w14:paraId="2B36106E" w14:textId="77777777" w:rsidR="00701EDC" w:rsidRPr="00701EDC" w:rsidRDefault="00701EDC" w:rsidP="003307C3">
      <w:pPr>
        <w:pStyle w:val="Listenabsatz"/>
        <w:autoSpaceDE w:val="0"/>
        <w:autoSpaceDN w:val="0"/>
        <w:adjustRightInd w:val="0"/>
        <w:spacing w:after="0" w:line="240" w:lineRule="auto"/>
        <w:ind w:left="792"/>
        <w:jc w:val="both"/>
        <w:rPr>
          <w:rFonts w:ascii="Arial" w:hAnsi="Arial" w:cs="Arial"/>
          <w:color w:val="000000"/>
        </w:rPr>
      </w:pPr>
    </w:p>
    <w:p w14:paraId="54211085" w14:textId="77777777" w:rsidR="00A55EB2" w:rsidRPr="00B8297B" w:rsidRDefault="00B8297B" w:rsidP="003307C3">
      <w:pPr>
        <w:pStyle w:val="Listenabsatz"/>
        <w:numPr>
          <w:ilvl w:val="0"/>
          <w:numId w:val="3"/>
        </w:numPr>
        <w:autoSpaceDE w:val="0"/>
        <w:autoSpaceDN w:val="0"/>
        <w:adjustRightInd w:val="0"/>
        <w:spacing w:after="0" w:line="240" w:lineRule="auto"/>
        <w:jc w:val="both"/>
        <w:rPr>
          <w:rFonts w:ascii="Arial" w:hAnsi="Arial" w:cs="Arial"/>
          <w:b/>
          <w:bCs/>
          <w:color w:val="000000"/>
        </w:rPr>
      </w:pPr>
      <w:r w:rsidRPr="00B8297B">
        <w:rPr>
          <w:rFonts w:ascii="Arial" w:hAnsi="Arial" w:cs="Arial"/>
          <w:b/>
          <w:bCs/>
          <w:color w:val="000000"/>
        </w:rPr>
        <w:t>Zwischen</w:t>
      </w:r>
      <w:r>
        <w:rPr>
          <w:rFonts w:ascii="Arial" w:hAnsi="Arial" w:cs="Arial"/>
          <w:b/>
          <w:bCs/>
          <w:color w:val="000000"/>
        </w:rPr>
        <w:t>- und Zusatz</w:t>
      </w:r>
      <w:r w:rsidRPr="00B8297B">
        <w:rPr>
          <w:rFonts w:ascii="Arial" w:hAnsi="Arial" w:cs="Arial"/>
          <w:b/>
          <w:bCs/>
          <w:color w:val="000000"/>
        </w:rPr>
        <w:t xml:space="preserve">verpflegung am Friedrich-Franz-Gymnasium </w:t>
      </w:r>
    </w:p>
    <w:p w14:paraId="13839FE0" w14:textId="5C2CFD33"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Ernährungswissenschaftlich vertretbares Frühstücksangebot von verschiedenen Backwaren</w:t>
      </w:r>
      <w:r w:rsidR="00B8297B">
        <w:rPr>
          <w:rFonts w:ascii="Arial" w:hAnsi="Arial" w:cs="Arial"/>
          <w:color w:val="000000"/>
        </w:rPr>
        <w:t xml:space="preserve"> </w:t>
      </w:r>
      <w:r w:rsidRPr="00B8297B">
        <w:rPr>
          <w:rFonts w:ascii="Arial" w:hAnsi="Arial" w:cs="Arial"/>
          <w:color w:val="000000"/>
        </w:rPr>
        <w:t>(Brötchen, Baguette, Laugengebäck usw.) ggf. belegt mit Wurst, Käse, Salat o. ä.</w:t>
      </w:r>
    </w:p>
    <w:p w14:paraId="3B991AE2" w14:textId="02199C63"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Tägliches Angebot an Saisonobst oder Gemüse</w:t>
      </w:r>
      <w:r w:rsidR="00372BA8">
        <w:rPr>
          <w:rFonts w:ascii="Arial" w:hAnsi="Arial" w:cs="Arial"/>
          <w:color w:val="000000"/>
        </w:rPr>
        <w:t xml:space="preserve"> (Saisonkalender ist </w:t>
      </w:r>
      <w:r w:rsidR="00AE79A1">
        <w:rPr>
          <w:rFonts w:ascii="Arial" w:hAnsi="Arial" w:cs="Arial"/>
          <w:color w:val="000000"/>
        </w:rPr>
        <w:t xml:space="preserve">dem Vertrag </w:t>
      </w:r>
      <w:r w:rsidR="00372BA8">
        <w:rPr>
          <w:rFonts w:ascii="Arial" w:hAnsi="Arial" w:cs="Arial"/>
          <w:color w:val="000000"/>
        </w:rPr>
        <w:t>als Anlage beigefügt)</w:t>
      </w:r>
      <w:r w:rsidRPr="00B8297B">
        <w:rPr>
          <w:rFonts w:ascii="Arial" w:hAnsi="Arial" w:cs="Arial"/>
          <w:color w:val="000000"/>
        </w:rPr>
        <w:t>.</w:t>
      </w:r>
    </w:p>
    <w:p w14:paraId="7BA92704" w14:textId="77777777" w:rsidR="00A55EB2" w:rsidRPr="00B8297B" w:rsidRDefault="00B8297B"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T</w:t>
      </w:r>
      <w:r w:rsidR="00A55EB2" w:rsidRPr="00B8297B">
        <w:rPr>
          <w:rFonts w:ascii="Arial" w:hAnsi="Arial" w:cs="Arial"/>
          <w:color w:val="000000"/>
        </w:rPr>
        <w:t>ägliches Angebot an Dessert oder Joghurt.</w:t>
      </w:r>
    </w:p>
    <w:p w14:paraId="234AB945"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bookmarkStart w:id="0" w:name="_GoBack"/>
      <w:r w:rsidRPr="00B8297B">
        <w:rPr>
          <w:rFonts w:ascii="Arial" w:hAnsi="Arial" w:cs="Arial"/>
          <w:color w:val="000000"/>
        </w:rPr>
        <w:t>Angebot an süßen Snacks, z. B. Kuchen, Donuts, Muffins o. ä. in Maßen.</w:t>
      </w:r>
    </w:p>
    <w:bookmarkEnd w:id="0"/>
    <w:p w14:paraId="04B24671"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Schokoladenriegelware in Abstimmung mit der Schulleitung oder einer von der Schulleitung</w:t>
      </w:r>
      <w:r w:rsidR="00B8297B">
        <w:rPr>
          <w:rFonts w:ascii="Arial" w:hAnsi="Arial" w:cs="Arial"/>
          <w:color w:val="000000"/>
        </w:rPr>
        <w:t xml:space="preserve"> </w:t>
      </w:r>
      <w:r w:rsidRPr="00B8297B">
        <w:rPr>
          <w:rFonts w:ascii="Arial" w:hAnsi="Arial" w:cs="Arial"/>
          <w:color w:val="000000"/>
        </w:rPr>
        <w:t>benannten Person.</w:t>
      </w:r>
    </w:p>
    <w:p w14:paraId="4644FD45"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Kalt- und Warmgetränke, jedoch keine kalten koffeinhaltigen Getränke.</w:t>
      </w:r>
    </w:p>
    <w:p w14:paraId="5FB51DF3" w14:textId="12F6A3B2" w:rsid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 xml:space="preserve">Weitere </w:t>
      </w:r>
      <w:r w:rsidR="00DE3E6F">
        <w:rPr>
          <w:rFonts w:ascii="Arial" w:hAnsi="Arial" w:cs="Arial"/>
          <w:color w:val="000000"/>
        </w:rPr>
        <w:t xml:space="preserve">kalte oder warme </w:t>
      </w:r>
      <w:r w:rsidRPr="00B8297B">
        <w:rPr>
          <w:rFonts w:ascii="Arial" w:hAnsi="Arial" w:cs="Arial"/>
          <w:color w:val="000000"/>
        </w:rPr>
        <w:t>Snackangebote in Abstimmung mit der Schulleitung oder einer von der Schulleitung</w:t>
      </w:r>
      <w:r w:rsidR="00B8297B">
        <w:rPr>
          <w:rFonts w:ascii="Arial" w:hAnsi="Arial" w:cs="Arial"/>
          <w:color w:val="000000"/>
        </w:rPr>
        <w:t xml:space="preserve"> </w:t>
      </w:r>
      <w:r w:rsidRPr="00B8297B">
        <w:rPr>
          <w:rFonts w:ascii="Arial" w:hAnsi="Arial" w:cs="Arial"/>
          <w:color w:val="000000"/>
        </w:rPr>
        <w:t>benannten Person</w:t>
      </w:r>
      <w:r w:rsidR="00DE3E6F">
        <w:rPr>
          <w:rFonts w:ascii="Arial" w:hAnsi="Arial" w:cs="Arial"/>
          <w:color w:val="000000"/>
        </w:rPr>
        <w:t xml:space="preserve"> (z. B. </w:t>
      </w:r>
      <w:r w:rsidR="00DE3E6F" w:rsidRPr="00DE3E6F">
        <w:rPr>
          <w:rFonts w:ascii="Arial" w:hAnsi="Arial" w:cs="Arial"/>
          <w:color w:val="000000"/>
        </w:rPr>
        <w:t xml:space="preserve">Wraps, Pommes </w:t>
      </w:r>
      <w:r w:rsidR="00DE3E6F">
        <w:rPr>
          <w:rFonts w:ascii="Arial" w:hAnsi="Arial" w:cs="Arial"/>
          <w:color w:val="000000"/>
        </w:rPr>
        <w:t>u. ä.)</w:t>
      </w:r>
    </w:p>
    <w:p w14:paraId="424AE3F8" w14:textId="1AF296B1" w:rsidR="00A55EB2"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An der Schule soll die Zwischenverpflegung vor Ort mindestens die großen Pausen</w:t>
      </w:r>
      <w:r w:rsidR="00B8297B">
        <w:rPr>
          <w:rFonts w:ascii="Arial" w:hAnsi="Arial" w:cs="Arial"/>
          <w:color w:val="000000"/>
        </w:rPr>
        <w:t xml:space="preserve"> </w:t>
      </w:r>
      <w:r w:rsidRPr="00B8297B">
        <w:rPr>
          <w:rFonts w:ascii="Arial" w:hAnsi="Arial" w:cs="Arial"/>
          <w:color w:val="000000"/>
        </w:rPr>
        <w:t>abdecken.</w:t>
      </w:r>
    </w:p>
    <w:p w14:paraId="11E06E17" w14:textId="77777777" w:rsidR="00DE3E6F" w:rsidRPr="00B8297B" w:rsidRDefault="00DE3E6F" w:rsidP="003307C3">
      <w:pPr>
        <w:pStyle w:val="Listenabsatz"/>
        <w:autoSpaceDE w:val="0"/>
        <w:autoSpaceDN w:val="0"/>
        <w:adjustRightInd w:val="0"/>
        <w:spacing w:after="0" w:line="240" w:lineRule="auto"/>
        <w:ind w:left="716"/>
        <w:jc w:val="both"/>
        <w:rPr>
          <w:rFonts w:ascii="Arial" w:hAnsi="Arial" w:cs="Arial"/>
          <w:color w:val="000000"/>
        </w:rPr>
      </w:pPr>
    </w:p>
    <w:p w14:paraId="1D44E815" w14:textId="77777777" w:rsidR="00A55EB2" w:rsidRPr="00B8297B" w:rsidRDefault="00A55EB2" w:rsidP="003307C3">
      <w:pPr>
        <w:pStyle w:val="Listenabsatz"/>
        <w:numPr>
          <w:ilvl w:val="0"/>
          <w:numId w:val="3"/>
        </w:numPr>
        <w:autoSpaceDE w:val="0"/>
        <w:autoSpaceDN w:val="0"/>
        <w:adjustRightInd w:val="0"/>
        <w:spacing w:after="0" w:line="240" w:lineRule="auto"/>
        <w:jc w:val="both"/>
        <w:rPr>
          <w:rFonts w:ascii="Arial" w:hAnsi="Arial" w:cs="Arial"/>
          <w:b/>
          <w:bCs/>
          <w:color w:val="000000"/>
        </w:rPr>
      </w:pPr>
      <w:r w:rsidRPr="00B8297B">
        <w:rPr>
          <w:rFonts w:ascii="Arial" w:hAnsi="Arial" w:cs="Arial"/>
          <w:b/>
          <w:bCs/>
          <w:color w:val="000000"/>
        </w:rPr>
        <w:t>Organisationsbedingungen</w:t>
      </w:r>
    </w:p>
    <w:p w14:paraId="77883B07"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Öffnungs- und Ausgabezeiten sind mit Rücksicht auf die Pausenzeiten mit den Schulleitungen</w:t>
      </w:r>
      <w:r w:rsidR="00B8297B">
        <w:rPr>
          <w:rFonts w:ascii="Arial" w:hAnsi="Arial" w:cs="Arial"/>
          <w:color w:val="000000"/>
        </w:rPr>
        <w:t xml:space="preserve"> </w:t>
      </w:r>
      <w:r w:rsidRPr="00B8297B">
        <w:rPr>
          <w:rFonts w:ascii="Arial" w:hAnsi="Arial" w:cs="Arial"/>
          <w:color w:val="000000"/>
        </w:rPr>
        <w:t>abzustimmen und bei Bedarf zu staffeln.</w:t>
      </w:r>
    </w:p>
    <w:p w14:paraId="404D6DBC" w14:textId="69EC2306"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Rückmeldungen der Verpflegungsteilnehme</w:t>
      </w:r>
      <w:r w:rsidR="00431F84">
        <w:rPr>
          <w:rFonts w:ascii="Arial" w:hAnsi="Arial" w:cs="Arial"/>
          <w:color w:val="000000"/>
        </w:rPr>
        <w:t>nden</w:t>
      </w:r>
      <w:r w:rsidRPr="00B8297B">
        <w:rPr>
          <w:rFonts w:ascii="Arial" w:hAnsi="Arial" w:cs="Arial"/>
          <w:color w:val="000000"/>
        </w:rPr>
        <w:t xml:space="preserve"> werden regelmäßig durch den Konzessionsnehmer</w:t>
      </w:r>
      <w:r w:rsidR="00B8297B">
        <w:rPr>
          <w:rFonts w:ascii="Arial" w:hAnsi="Arial" w:cs="Arial"/>
          <w:color w:val="000000"/>
        </w:rPr>
        <w:t xml:space="preserve"> </w:t>
      </w:r>
      <w:r w:rsidRPr="00B8297B">
        <w:rPr>
          <w:rFonts w:ascii="Arial" w:hAnsi="Arial" w:cs="Arial"/>
          <w:color w:val="000000"/>
        </w:rPr>
        <w:t>eingeholt und ausgewertet.</w:t>
      </w:r>
    </w:p>
    <w:p w14:paraId="7577983D" w14:textId="6AD20BF5"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Die Bekanntgabe des Speiseplanes erfolgt mindestens eine Woche</w:t>
      </w:r>
      <w:r w:rsidR="00B8297B">
        <w:rPr>
          <w:rFonts w:ascii="Arial" w:hAnsi="Arial" w:cs="Arial"/>
          <w:color w:val="000000"/>
        </w:rPr>
        <w:t xml:space="preserve"> </w:t>
      </w:r>
      <w:r w:rsidRPr="00B8297B">
        <w:rPr>
          <w:rFonts w:ascii="Arial" w:hAnsi="Arial" w:cs="Arial"/>
          <w:color w:val="000000"/>
        </w:rPr>
        <w:t xml:space="preserve">im Voraus. </w:t>
      </w:r>
    </w:p>
    <w:p w14:paraId="08185F4A"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Die Mittagsverpflegung ist mit den Verpflegungsteilnehmern direkt abzurechnen.</w:t>
      </w:r>
    </w:p>
    <w:p w14:paraId="2A0C4891" w14:textId="08FBB15E"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 xml:space="preserve">Leistungen für die Teilnahme an einer gemeinschaftlichen Mittagsverpflegung aus dem Bildungs-und Teilhabepaket sind vom </w:t>
      </w:r>
      <w:r w:rsidR="00DE3E6F">
        <w:rPr>
          <w:rFonts w:ascii="Arial" w:hAnsi="Arial" w:cs="Arial"/>
          <w:color w:val="000000"/>
        </w:rPr>
        <w:t>Konzessionsnehmer</w:t>
      </w:r>
      <w:r w:rsidR="00FA34FF">
        <w:rPr>
          <w:rFonts w:ascii="Arial" w:hAnsi="Arial" w:cs="Arial"/>
          <w:color w:val="000000"/>
        </w:rPr>
        <w:t xml:space="preserve"> anzubieten und</w:t>
      </w:r>
      <w:r w:rsidRPr="00B8297B">
        <w:rPr>
          <w:rFonts w:ascii="Arial" w:hAnsi="Arial" w:cs="Arial"/>
          <w:color w:val="000000"/>
        </w:rPr>
        <w:t xml:space="preserve"> direkt mit dem jeweiligen Leistungsträger</w:t>
      </w:r>
      <w:r w:rsidR="00B8297B">
        <w:rPr>
          <w:rFonts w:ascii="Arial" w:hAnsi="Arial" w:cs="Arial"/>
          <w:color w:val="000000"/>
        </w:rPr>
        <w:t xml:space="preserve"> </w:t>
      </w:r>
      <w:r w:rsidRPr="00B8297B">
        <w:rPr>
          <w:rFonts w:ascii="Arial" w:hAnsi="Arial" w:cs="Arial"/>
          <w:color w:val="000000"/>
        </w:rPr>
        <w:t>der Anspruchsberechtigten abzurechnen.</w:t>
      </w:r>
    </w:p>
    <w:p w14:paraId="34489C5F"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Der Anliefer</w:t>
      </w:r>
      <w:r w:rsidR="00431F84">
        <w:rPr>
          <w:rFonts w:ascii="Arial" w:hAnsi="Arial" w:cs="Arial"/>
          <w:color w:val="000000"/>
        </w:rPr>
        <w:t>ungs</w:t>
      </w:r>
      <w:r w:rsidRPr="00B8297B">
        <w:rPr>
          <w:rFonts w:ascii="Arial" w:hAnsi="Arial" w:cs="Arial"/>
          <w:color w:val="000000"/>
        </w:rPr>
        <w:t>betrieb der Schulkantine darf den Schulbetrieb nicht beeinträchtigen. Auf dem</w:t>
      </w:r>
      <w:r w:rsidR="00B8297B">
        <w:rPr>
          <w:rFonts w:ascii="Arial" w:hAnsi="Arial" w:cs="Arial"/>
          <w:color w:val="000000"/>
        </w:rPr>
        <w:t xml:space="preserve"> </w:t>
      </w:r>
      <w:r w:rsidRPr="00B8297B">
        <w:rPr>
          <w:rFonts w:ascii="Arial" w:hAnsi="Arial" w:cs="Arial"/>
          <w:color w:val="000000"/>
        </w:rPr>
        <w:t>Schulgelände werden keine Stellplätze für Mensabeschäftigte ausgewiesen.</w:t>
      </w:r>
    </w:p>
    <w:p w14:paraId="60A3BD1B" w14:textId="619FADC0" w:rsidR="00A55EB2"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 xml:space="preserve">Der </w:t>
      </w:r>
      <w:r w:rsidR="00DE3E6F">
        <w:rPr>
          <w:rFonts w:ascii="Arial" w:hAnsi="Arial" w:cs="Arial"/>
          <w:color w:val="000000"/>
        </w:rPr>
        <w:t>Konzessionsnehmer</w:t>
      </w:r>
      <w:r w:rsidRPr="00B8297B">
        <w:rPr>
          <w:rFonts w:ascii="Arial" w:hAnsi="Arial" w:cs="Arial"/>
          <w:color w:val="000000"/>
        </w:rPr>
        <w:t xml:space="preserve"> erhebt keine Einwände gegen Warenverkäufe (Waffeln, Weihnachtsplätzchen</w:t>
      </w:r>
      <w:r w:rsidR="00656AE7">
        <w:rPr>
          <w:rFonts w:ascii="Arial" w:hAnsi="Arial" w:cs="Arial"/>
          <w:color w:val="000000"/>
        </w:rPr>
        <w:t xml:space="preserve"> </w:t>
      </w:r>
      <w:r w:rsidRPr="00B8297B">
        <w:rPr>
          <w:rFonts w:ascii="Arial" w:hAnsi="Arial" w:cs="Arial"/>
          <w:color w:val="000000"/>
        </w:rPr>
        <w:t>etc.)</w:t>
      </w:r>
      <w:r w:rsidR="009B1331">
        <w:rPr>
          <w:rFonts w:ascii="Arial" w:hAnsi="Arial" w:cs="Arial"/>
          <w:color w:val="000000"/>
        </w:rPr>
        <w:t xml:space="preserve"> auch z.B.</w:t>
      </w:r>
      <w:r w:rsidRPr="00B8297B">
        <w:rPr>
          <w:rFonts w:ascii="Arial" w:hAnsi="Arial" w:cs="Arial"/>
          <w:color w:val="000000"/>
        </w:rPr>
        <w:t xml:space="preserve"> im Rahmen schulischer Veranstaltungen und Projekte.</w:t>
      </w:r>
    </w:p>
    <w:p w14:paraId="049A916D" w14:textId="77777777" w:rsidR="00B8297B" w:rsidRDefault="00B8297B" w:rsidP="003307C3">
      <w:pPr>
        <w:pStyle w:val="Listenabsatz"/>
        <w:autoSpaceDE w:val="0"/>
        <w:autoSpaceDN w:val="0"/>
        <w:adjustRightInd w:val="0"/>
        <w:spacing w:after="0" w:line="240" w:lineRule="auto"/>
        <w:ind w:left="792"/>
        <w:jc w:val="both"/>
        <w:rPr>
          <w:rFonts w:ascii="Arial" w:hAnsi="Arial" w:cs="Arial"/>
          <w:color w:val="000000"/>
        </w:rPr>
      </w:pPr>
    </w:p>
    <w:p w14:paraId="38C9A331" w14:textId="66A4F782" w:rsidR="00A55EB2" w:rsidRDefault="00834C24" w:rsidP="003307C3">
      <w:pPr>
        <w:pStyle w:val="Listenabsatz"/>
        <w:numPr>
          <w:ilvl w:val="0"/>
          <w:numId w:val="3"/>
        </w:numPr>
        <w:autoSpaceDE w:val="0"/>
        <w:autoSpaceDN w:val="0"/>
        <w:adjustRightInd w:val="0"/>
        <w:spacing w:after="0" w:line="240" w:lineRule="auto"/>
        <w:jc w:val="both"/>
        <w:rPr>
          <w:rFonts w:ascii="Arial" w:hAnsi="Arial" w:cs="Arial"/>
          <w:b/>
          <w:bCs/>
          <w:color w:val="000000"/>
        </w:rPr>
      </w:pPr>
      <w:r w:rsidRPr="00DA62D7">
        <w:rPr>
          <w:rFonts w:ascii="Arial" w:hAnsi="Arial" w:cs="Arial"/>
          <w:b/>
          <w:bCs/>
        </w:rPr>
        <w:t xml:space="preserve">Mögliche </w:t>
      </w:r>
      <w:r w:rsidR="00A55EB2" w:rsidRPr="00B8297B">
        <w:rPr>
          <w:rFonts w:ascii="Arial" w:hAnsi="Arial" w:cs="Arial"/>
          <w:b/>
          <w:bCs/>
          <w:color w:val="000000"/>
        </w:rPr>
        <w:t>Aufwertung</w:t>
      </w:r>
    </w:p>
    <w:p w14:paraId="2A86692A" w14:textId="77777777" w:rsidR="00A55EB2" w:rsidRPr="00FD4592"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FD4592">
        <w:rPr>
          <w:rFonts w:ascii="Arial" w:hAnsi="Arial" w:cs="Arial"/>
          <w:color w:val="000000"/>
        </w:rPr>
        <w:t>Es werden hochwertige frische Rohwaren aus der Region verwendet.</w:t>
      </w:r>
    </w:p>
    <w:p w14:paraId="017D4C59" w14:textId="1D238785" w:rsidR="00A55EB2" w:rsidRPr="00FD4592"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FD4592">
        <w:rPr>
          <w:rFonts w:ascii="Arial" w:hAnsi="Arial" w:cs="Arial"/>
          <w:color w:val="000000"/>
        </w:rPr>
        <w:t>Das Speiseangebot ist saisongerecht</w:t>
      </w:r>
      <w:r w:rsidR="00372BA8" w:rsidRPr="00FD4592">
        <w:rPr>
          <w:rFonts w:ascii="Arial" w:hAnsi="Arial" w:cs="Arial"/>
          <w:color w:val="000000"/>
        </w:rPr>
        <w:t xml:space="preserve"> (Saisonkalender ist als Anlage beigefügt)</w:t>
      </w:r>
      <w:r w:rsidRPr="00FD4592">
        <w:rPr>
          <w:rFonts w:ascii="Arial" w:hAnsi="Arial" w:cs="Arial"/>
          <w:color w:val="000000"/>
        </w:rPr>
        <w:t>.</w:t>
      </w:r>
    </w:p>
    <w:p w14:paraId="3EE6AEE0" w14:textId="780605D2" w:rsidR="00A55EB2" w:rsidRPr="00FD4592"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FD4592">
        <w:rPr>
          <w:rFonts w:ascii="Arial" w:hAnsi="Arial" w:cs="Arial"/>
          <w:color w:val="000000"/>
        </w:rPr>
        <w:lastRenderedPageBreak/>
        <w:t>Einsatz von Bioprodukten</w:t>
      </w:r>
      <w:r w:rsidR="00DE3E6F" w:rsidRPr="00FD4592">
        <w:rPr>
          <w:rFonts w:ascii="Arial" w:hAnsi="Arial" w:cs="Arial"/>
          <w:color w:val="000000"/>
        </w:rPr>
        <w:t>.</w:t>
      </w:r>
    </w:p>
    <w:p w14:paraId="32CF983A" w14:textId="01D741EC" w:rsidR="00A55EB2" w:rsidRPr="00B8297B" w:rsidRDefault="002010B6" w:rsidP="003307C3">
      <w:pPr>
        <w:pStyle w:val="Listenabsatz"/>
        <w:numPr>
          <w:ilvl w:val="1"/>
          <w:numId w:val="3"/>
        </w:numPr>
        <w:autoSpaceDE w:val="0"/>
        <w:autoSpaceDN w:val="0"/>
        <w:adjustRightInd w:val="0"/>
        <w:spacing w:after="0" w:line="240" w:lineRule="auto"/>
        <w:jc w:val="both"/>
        <w:rPr>
          <w:rFonts w:ascii="Arial" w:hAnsi="Arial" w:cs="Arial"/>
          <w:color w:val="000000"/>
        </w:rPr>
      </w:pPr>
      <w:r>
        <w:rPr>
          <w:rFonts w:ascii="Arial" w:hAnsi="Arial" w:cs="Arial"/>
          <w:color w:val="000000"/>
        </w:rPr>
        <w:t>Produkt- und Q</w:t>
      </w:r>
      <w:r w:rsidR="00A55EB2" w:rsidRPr="00B8297B">
        <w:rPr>
          <w:rFonts w:ascii="Arial" w:hAnsi="Arial" w:cs="Arial"/>
          <w:color w:val="000000"/>
        </w:rPr>
        <w:t>ualitätsbeeinflussende Vorgänge werden dokumentiert.</w:t>
      </w:r>
    </w:p>
    <w:p w14:paraId="610FA7A2"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Produkte mit hohen Convenience-Grad werden weitestgehend vermieden.</w:t>
      </w:r>
    </w:p>
    <w:p w14:paraId="309EE564"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Auf die Bedürfnisse von Allergikern wird Rücksicht genommen.</w:t>
      </w:r>
    </w:p>
    <w:p w14:paraId="5AD30A9D" w14:textId="77777777"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Allergiker werden durch Kennzeichnung oder Nachfrage über Inhaltsstoffe informiert.</w:t>
      </w:r>
    </w:p>
    <w:p w14:paraId="6D4B0857" w14:textId="1A1A388F" w:rsidR="00A55EB2" w:rsidRPr="00B8297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8297B">
        <w:rPr>
          <w:rFonts w:ascii="Arial" w:hAnsi="Arial" w:cs="Arial"/>
          <w:color w:val="000000"/>
        </w:rPr>
        <w:t>Kostenfreie Angebote: z.B. Trinkwasser, Kräuter</w:t>
      </w:r>
      <w:r w:rsidR="00DE3E6F">
        <w:rPr>
          <w:rFonts w:ascii="Arial" w:hAnsi="Arial" w:cs="Arial"/>
          <w:color w:val="000000"/>
        </w:rPr>
        <w:t>-</w:t>
      </w:r>
      <w:r w:rsidRPr="00B8297B">
        <w:rPr>
          <w:rFonts w:ascii="Arial" w:hAnsi="Arial" w:cs="Arial"/>
          <w:color w:val="000000"/>
        </w:rPr>
        <w:t>, Früchtetee</w:t>
      </w:r>
    </w:p>
    <w:p w14:paraId="728BF39A" w14:textId="7AF895BF" w:rsidR="00A55EB2" w:rsidRPr="00B652BB" w:rsidRDefault="00A55EB2" w:rsidP="003307C3">
      <w:pPr>
        <w:pStyle w:val="Listenabsatz"/>
        <w:numPr>
          <w:ilvl w:val="1"/>
          <w:numId w:val="3"/>
        </w:numPr>
        <w:autoSpaceDE w:val="0"/>
        <w:autoSpaceDN w:val="0"/>
        <w:adjustRightInd w:val="0"/>
        <w:spacing w:after="0" w:line="240" w:lineRule="auto"/>
        <w:jc w:val="both"/>
        <w:rPr>
          <w:rFonts w:ascii="Arial" w:hAnsi="Arial" w:cs="Arial"/>
          <w:color w:val="000000"/>
        </w:rPr>
      </w:pPr>
      <w:r w:rsidRPr="00B652BB">
        <w:rPr>
          <w:rFonts w:ascii="Arial" w:hAnsi="Arial" w:cs="Arial"/>
          <w:color w:val="000000"/>
        </w:rPr>
        <w:t>Tä</w:t>
      </w:r>
      <w:r w:rsidR="00B652BB" w:rsidRPr="00B652BB">
        <w:rPr>
          <w:rFonts w:ascii="Arial" w:hAnsi="Arial" w:cs="Arial"/>
          <w:color w:val="000000"/>
        </w:rPr>
        <w:t>glich wechselndes Salatangebot</w:t>
      </w:r>
    </w:p>
    <w:p w14:paraId="7E0D60D7" w14:textId="2D95AB63" w:rsidR="00A55EB2" w:rsidRPr="00B8297B" w:rsidRDefault="00A55EB2" w:rsidP="003307C3">
      <w:pPr>
        <w:pStyle w:val="Listenabsatz"/>
        <w:numPr>
          <w:ilvl w:val="1"/>
          <w:numId w:val="3"/>
        </w:numPr>
        <w:jc w:val="both"/>
        <w:rPr>
          <w:rFonts w:ascii="Arial" w:hAnsi="Arial" w:cs="Arial"/>
          <w:u w:val="single"/>
        </w:rPr>
      </w:pPr>
      <w:r w:rsidRPr="00B8297B">
        <w:rPr>
          <w:rFonts w:ascii="Arial" w:hAnsi="Arial" w:cs="Arial"/>
          <w:color w:val="000000"/>
        </w:rPr>
        <w:t>We</w:t>
      </w:r>
      <w:r w:rsidR="00B652BB">
        <w:rPr>
          <w:rFonts w:ascii="Arial" w:hAnsi="Arial" w:cs="Arial"/>
          <w:color w:val="000000"/>
        </w:rPr>
        <w:t>itere Aufwertungen sind möglich (bitte aufführen)</w:t>
      </w:r>
    </w:p>
    <w:p w14:paraId="624908B9" w14:textId="11EFC24B" w:rsidR="00B8297B" w:rsidRDefault="00B8297B" w:rsidP="003307C3">
      <w:pPr>
        <w:jc w:val="both"/>
        <w:rPr>
          <w:rFonts w:ascii="Arial" w:hAnsi="Arial" w:cs="Arial"/>
          <w:u w:val="single"/>
        </w:rPr>
      </w:pPr>
    </w:p>
    <w:p w14:paraId="788213D2" w14:textId="2944D660" w:rsidR="00D5188E" w:rsidRPr="003307C3" w:rsidRDefault="00D5188E" w:rsidP="003307C3">
      <w:pPr>
        <w:jc w:val="both"/>
        <w:rPr>
          <w:rFonts w:ascii="Arial" w:hAnsi="Arial" w:cs="Arial"/>
          <w:b/>
          <w:u w:val="single"/>
        </w:rPr>
      </w:pPr>
      <w:r w:rsidRPr="003307C3">
        <w:rPr>
          <w:rFonts w:ascii="Arial" w:hAnsi="Arial" w:cs="Arial"/>
          <w:b/>
          <w:u w:val="single"/>
        </w:rPr>
        <w:t xml:space="preserve">Erläuterungen </w:t>
      </w:r>
    </w:p>
    <w:p w14:paraId="1AB07F71" w14:textId="6A1F4FF8" w:rsidR="00D5188E" w:rsidRPr="003307C3" w:rsidRDefault="00D5188E" w:rsidP="003307C3">
      <w:pPr>
        <w:jc w:val="both"/>
        <w:rPr>
          <w:rFonts w:ascii="Arial" w:hAnsi="Arial" w:cs="Arial"/>
        </w:rPr>
      </w:pPr>
      <w:r w:rsidRPr="003307C3">
        <w:rPr>
          <w:rFonts w:ascii="Arial" w:hAnsi="Arial" w:cs="Arial"/>
          <w:vertAlign w:val="superscript"/>
        </w:rPr>
        <w:t>1</w:t>
      </w:r>
      <w:r w:rsidRPr="003307C3">
        <w:rPr>
          <w:rFonts w:ascii="Arial" w:hAnsi="Arial" w:cs="Arial"/>
        </w:rPr>
        <w:t xml:space="preserve">Cook&amp;Serve-Verfahren (Frischküche): Cook&amp;Serve ist die Bezeichnung für einen </w:t>
      </w:r>
      <w:r w:rsidR="00626458" w:rsidRPr="003307C3">
        <w:rPr>
          <w:rFonts w:ascii="Arial" w:hAnsi="Arial" w:cs="Arial"/>
        </w:rPr>
        <w:t>konventionellen</w:t>
      </w:r>
      <w:r w:rsidRPr="003307C3">
        <w:rPr>
          <w:rFonts w:ascii="Arial" w:hAnsi="Arial" w:cs="Arial"/>
        </w:rPr>
        <w:t xml:space="preserve"> Kochvorgang in der Gemeinschaftsverpflegung, bei dem Speisen nach der </w:t>
      </w:r>
      <w:r w:rsidR="00626458" w:rsidRPr="003307C3">
        <w:rPr>
          <w:rFonts w:ascii="Arial" w:hAnsi="Arial" w:cs="Arial"/>
        </w:rPr>
        <w:t>Vorbereitung</w:t>
      </w:r>
      <w:r w:rsidRPr="003307C3">
        <w:rPr>
          <w:rFonts w:ascii="Arial" w:hAnsi="Arial" w:cs="Arial"/>
        </w:rPr>
        <w:t xml:space="preserve"> und dem Garprozess direkt ausgegeben werden. Im Cook&amp;Serve-Verfahren können roh (ohne Garprozess) verarbeitete Produkte mit unterschiedlicher Fertigungstiefe verwendet werden.</w:t>
      </w:r>
    </w:p>
    <w:p w14:paraId="0015E094" w14:textId="60750BF6" w:rsidR="00D5188E" w:rsidRPr="003307C3" w:rsidRDefault="00D5188E" w:rsidP="003307C3">
      <w:pPr>
        <w:jc w:val="both"/>
        <w:rPr>
          <w:rFonts w:ascii="Arial" w:hAnsi="Arial" w:cs="Arial"/>
        </w:rPr>
      </w:pPr>
      <w:r w:rsidRPr="003307C3">
        <w:rPr>
          <w:rFonts w:ascii="Arial" w:hAnsi="Arial" w:cs="Arial"/>
          <w:vertAlign w:val="superscript"/>
        </w:rPr>
        <w:t>2</w:t>
      </w:r>
      <w:r w:rsidRPr="003307C3">
        <w:rPr>
          <w:rFonts w:ascii="Arial" w:hAnsi="Arial" w:cs="Arial"/>
        </w:rPr>
        <w:t>Cook&amp;Chill-Verfahren (Kaltbelieferung) nach DIN 10</w:t>
      </w:r>
      <w:r w:rsidR="00626458">
        <w:rPr>
          <w:rFonts w:ascii="Arial" w:hAnsi="Arial" w:cs="Arial"/>
        </w:rPr>
        <w:t>536:2016-03: Das Cook&amp;Chill-Ver</w:t>
      </w:r>
      <w:r w:rsidRPr="003307C3">
        <w:rPr>
          <w:rFonts w:ascii="Arial" w:hAnsi="Arial" w:cs="Arial"/>
        </w:rPr>
        <w:t>fahren dient der Entkopplung des Garprozesses vom Vorgang der Speisenausgabe. Der entscheidende Unterschied gegenüber dem Cook&amp;Serve-Verfahren ergibt sich durch den zwischengeschobenen Prozessschritt des Schnellkühlen</w:t>
      </w:r>
      <w:r w:rsidR="00626458">
        <w:rPr>
          <w:rFonts w:ascii="Arial" w:hAnsi="Arial" w:cs="Arial"/>
        </w:rPr>
        <w:t>s und des anschließenden Kühlla</w:t>
      </w:r>
      <w:r w:rsidRPr="003307C3">
        <w:rPr>
          <w:rFonts w:ascii="Arial" w:hAnsi="Arial" w:cs="Arial"/>
        </w:rPr>
        <w:t>gerns der Cook&amp;Chill-Produkte zur Bereitstellung für die Ausgabe zu einem späteren Zeit-punkt.</w:t>
      </w:r>
    </w:p>
    <w:p w14:paraId="62554F07" w14:textId="77777777" w:rsidR="00D5188E" w:rsidRPr="003307C3" w:rsidRDefault="00D5188E" w:rsidP="003307C3">
      <w:pPr>
        <w:jc w:val="both"/>
        <w:rPr>
          <w:rFonts w:ascii="Arial" w:hAnsi="Arial" w:cs="Arial"/>
        </w:rPr>
      </w:pPr>
      <w:r w:rsidRPr="003307C3">
        <w:rPr>
          <w:rFonts w:ascii="Arial" w:hAnsi="Arial" w:cs="Arial"/>
        </w:rPr>
        <w:t>Das Cook&amp;Chill-Verfahren ist grundsätzlich in mehrere Prozessschritte gegliedert.</w:t>
      </w:r>
    </w:p>
    <w:p w14:paraId="7DC5A166" w14:textId="77777777" w:rsidR="00D5188E" w:rsidRPr="003307C3" w:rsidRDefault="00D5188E" w:rsidP="003307C3">
      <w:pPr>
        <w:jc w:val="both"/>
        <w:rPr>
          <w:rFonts w:ascii="Arial" w:hAnsi="Arial" w:cs="Arial"/>
        </w:rPr>
      </w:pPr>
      <w:r w:rsidRPr="003307C3">
        <w:rPr>
          <w:rFonts w:ascii="Arial" w:hAnsi="Arial" w:cs="Arial"/>
        </w:rPr>
        <w:t>Dies sind: Garen, Portionieren und Schnellkühlen oder Schnellkühlen und Portionieren (auf 3°C Kerntemperatur), Kühllagern (bei 0°C bis 3°C), Kühltransport (bei ≤ 3°C mit definierten Ausnahmeregelungen), Regenerieren (min. bis 72°C) und die abschließende Heißausgabe (bei min. +65°C Kerntemperatur).</w:t>
      </w:r>
    </w:p>
    <w:p w14:paraId="21CDB613" w14:textId="3BFEAB20" w:rsidR="00D5188E" w:rsidRPr="003307C3" w:rsidRDefault="00D5188E" w:rsidP="003307C3">
      <w:pPr>
        <w:jc w:val="both"/>
        <w:rPr>
          <w:rFonts w:ascii="Arial" w:hAnsi="Arial" w:cs="Arial"/>
        </w:rPr>
      </w:pPr>
      <w:r w:rsidRPr="003307C3">
        <w:rPr>
          <w:rFonts w:ascii="Arial" w:hAnsi="Arial" w:cs="Arial"/>
        </w:rPr>
        <w:t>Das Verfahren Cook&amp;Chill gemäß DIN 10536:2016-03 implizie</w:t>
      </w:r>
      <w:r w:rsidR="00626458">
        <w:rPr>
          <w:rFonts w:ascii="Arial" w:hAnsi="Arial" w:cs="Arial"/>
        </w:rPr>
        <w:t>rt im speziellen Fall die Anlie</w:t>
      </w:r>
      <w:r w:rsidRPr="003307C3">
        <w:rPr>
          <w:rFonts w:ascii="Arial" w:hAnsi="Arial" w:cs="Arial"/>
        </w:rPr>
        <w:t>ferung von gekühlten, zentral an einem externen Ort regenerierfertig produzierten Speisen. Diese werden vor Ort durch qualifiziertes Ausgabepersonal des Konzessionsnehmers zur Herstellung der Verzehrfertigkeit in geeigneten Verfahren regeneriert.</w:t>
      </w:r>
    </w:p>
    <w:p w14:paraId="357348E7" w14:textId="77777777" w:rsidR="00D5188E" w:rsidRPr="003307C3" w:rsidRDefault="00D5188E" w:rsidP="003307C3">
      <w:pPr>
        <w:jc w:val="both"/>
        <w:rPr>
          <w:rFonts w:ascii="Arial" w:hAnsi="Arial" w:cs="Arial"/>
        </w:rPr>
      </w:pPr>
      <w:r w:rsidRPr="003307C3">
        <w:rPr>
          <w:rFonts w:ascii="Arial" w:hAnsi="Arial" w:cs="Arial"/>
        </w:rPr>
        <w:t>Sous-Vide-Produkte fallen, im Sinne dieser Ausschreibung unter der Definition von Cook&amp;Chill.</w:t>
      </w:r>
    </w:p>
    <w:p w14:paraId="50E0F325" w14:textId="33F7D001" w:rsidR="00D5188E" w:rsidRPr="003307C3" w:rsidRDefault="00D5188E" w:rsidP="003307C3">
      <w:pPr>
        <w:jc w:val="both"/>
        <w:rPr>
          <w:rFonts w:ascii="Arial" w:hAnsi="Arial" w:cs="Arial"/>
        </w:rPr>
      </w:pPr>
      <w:r w:rsidRPr="003307C3">
        <w:rPr>
          <w:rFonts w:ascii="Arial" w:hAnsi="Arial" w:cs="Arial"/>
          <w:vertAlign w:val="superscript"/>
        </w:rPr>
        <w:t>3</w:t>
      </w:r>
      <w:r w:rsidRPr="003307C3">
        <w:rPr>
          <w:rFonts w:ascii="Arial" w:hAnsi="Arial" w:cs="Arial"/>
        </w:rPr>
        <w:t>Cook&amp;Freeze-Verfahren (Tiefkühlbelieferung): Nach der Zubereitung (Garvorgang) werden die Speisen bei ca. -40° C schockgefrostet. Sie können so bei Temperaturen bis -18° C bis zu neun Monate gelagert werden. Kurz vor dem Verzehr erfolgt die Regeneration durch Auftauen und Erhitzen. Mit diesem Produktionsverfahren kann die Speisenproduktion zeitlich und räumlich vom Verzehr entkoppelt werden.</w:t>
      </w:r>
    </w:p>
    <w:sectPr w:rsidR="00D5188E" w:rsidRPr="003307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53227"/>
    <w:multiLevelType w:val="hybridMultilevel"/>
    <w:tmpl w:val="7250F0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023AE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6735D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866F2"/>
    <w:multiLevelType w:val="multilevel"/>
    <w:tmpl w:val="851E5410"/>
    <w:lvl w:ilvl="0">
      <w:start w:val="1"/>
      <w:numFmt w:val="decimal"/>
      <w:lvlText w:val="%1."/>
      <w:lvlJc w:val="left"/>
      <w:pPr>
        <w:ind w:left="360" w:hanging="360"/>
      </w:pPr>
      <w:rPr>
        <w:rFonts w:hint="default"/>
      </w:rPr>
    </w:lvl>
    <w:lvl w:ilvl="1">
      <w:start w:val="11"/>
      <w:numFmt w:val="lowerLetter"/>
      <w:lvlText w:val="%2)"/>
      <w:lvlJc w:val="left"/>
      <w:pPr>
        <w:ind w:left="716"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E33EC8"/>
    <w:multiLevelType w:val="multilevel"/>
    <w:tmpl w:val="DF52D5EC"/>
    <w:lvl w:ilvl="0">
      <w:start w:val="1"/>
      <w:numFmt w:val="decimal"/>
      <w:lvlText w:val="%1."/>
      <w:lvlJc w:val="left"/>
      <w:pPr>
        <w:ind w:left="360" w:hanging="360"/>
      </w:pPr>
      <w:rPr>
        <w:rFonts w:hint="default"/>
      </w:rPr>
    </w:lvl>
    <w:lvl w:ilvl="1">
      <w:start w:val="1"/>
      <w:numFmt w:val="lowerLetter"/>
      <w:lvlText w:val="%2)"/>
      <w:lvlJc w:val="left"/>
      <w:pPr>
        <w:ind w:left="716"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5668F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A50F3B"/>
    <w:multiLevelType w:val="multilevel"/>
    <w:tmpl w:val="6694CC16"/>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728E126C"/>
    <w:multiLevelType w:val="hybridMultilevel"/>
    <w:tmpl w:val="C7C42D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6"/>
  </w:num>
  <w:num w:numId="3">
    <w:abstractNumId w:val="4"/>
  </w:num>
  <w:num w:numId="4">
    <w:abstractNumId w:val="5"/>
  </w:num>
  <w:num w:numId="5">
    <w:abstractNumId w:val="1"/>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E21"/>
    <w:rsid w:val="000F36A4"/>
    <w:rsid w:val="001F69A3"/>
    <w:rsid w:val="002010B6"/>
    <w:rsid w:val="0021750B"/>
    <w:rsid w:val="00221713"/>
    <w:rsid w:val="00224CD6"/>
    <w:rsid w:val="00295D08"/>
    <w:rsid w:val="002A3242"/>
    <w:rsid w:val="00306A89"/>
    <w:rsid w:val="003307C3"/>
    <w:rsid w:val="00367AE1"/>
    <w:rsid w:val="00372BA8"/>
    <w:rsid w:val="003A18C1"/>
    <w:rsid w:val="003A2F70"/>
    <w:rsid w:val="003B6AEF"/>
    <w:rsid w:val="00404505"/>
    <w:rsid w:val="004123F3"/>
    <w:rsid w:val="00431F84"/>
    <w:rsid w:val="004B3AC9"/>
    <w:rsid w:val="004E09ED"/>
    <w:rsid w:val="00515C22"/>
    <w:rsid w:val="00522FC0"/>
    <w:rsid w:val="00596605"/>
    <w:rsid w:val="005B0E15"/>
    <w:rsid w:val="005D50D5"/>
    <w:rsid w:val="005F4978"/>
    <w:rsid w:val="00626458"/>
    <w:rsid w:val="00656AE7"/>
    <w:rsid w:val="006B3753"/>
    <w:rsid w:val="006B4538"/>
    <w:rsid w:val="00701EDC"/>
    <w:rsid w:val="00714C02"/>
    <w:rsid w:val="00747117"/>
    <w:rsid w:val="00763872"/>
    <w:rsid w:val="007A6882"/>
    <w:rsid w:val="007D6A09"/>
    <w:rsid w:val="00803FDF"/>
    <w:rsid w:val="00834C24"/>
    <w:rsid w:val="0085041E"/>
    <w:rsid w:val="008509DF"/>
    <w:rsid w:val="00906E21"/>
    <w:rsid w:val="009969F5"/>
    <w:rsid w:val="009A453C"/>
    <w:rsid w:val="009B1331"/>
    <w:rsid w:val="00A11A67"/>
    <w:rsid w:val="00A13D98"/>
    <w:rsid w:val="00A14AF2"/>
    <w:rsid w:val="00A55EB2"/>
    <w:rsid w:val="00A714BB"/>
    <w:rsid w:val="00A74782"/>
    <w:rsid w:val="00AB6F87"/>
    <w:rsid w:val="00AC6475"/>
    <w:rsid w:val="00AE79A1"/>
    <w:rsid w:val="00B521D0"/>
    <w:rsid w:val="00B652BB"/>
    <w:rsid w:val="00B8297B"/>
    <w:rsid w:val="00B9298A"/>
    <w:rsid w:val="00BA2E7F"/>
    <w:rsid w:val="00BD769F"/>
    <w:rsid w:val="00D256B9"/>
    <w:rsid w:val="00D5188E"/>
    <w:rsid w:val="00D53DD1"/>
    <w:rsid w:val="00DA62D7"/>
    <w:rsid w:val="00DE3E6F"/>
    <w:rsid w:val="00E511EE"/>
    <w:rsid w:val="00E5579B"/>
    <w:rsid w:val="00E90471"/>
    <w:rsid w:val="00EC3C6C"/>
    <w:rsid w:val="00EE060C"/>
    <w:rsid w:val="00EE7F95"/>
    <w:rsid w:val="00F24228"/>
    <w:rsid w:val="00FA34FF"/>
    <w:rsid w:val="00FA4BF4"/>
    <w:rsid w:val="00FD45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8F8F9"/>
  <w15:chartTrackingRefBased/>
  <w15:docId w15:val="{19A05E10-E5E2-4382-96C1-4315F45B4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06E21"/>
    <w:pPr>
      <w:ind w:left="720"/>
      <w:contextualSpacing/>
    </w:pPr>
  </w:style>
  <w:style w:type="table" w:styleId="Tabellenraster">
    <w:name w:val="Table Grid"/>
    <w:basedOn w:val="NormaleTabelle"/>
    <w:uiPriority w:val="39"/>
    <w:rsid w:val="00D53D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701EDC"/>
    <w:rPr>
      <w:color w:val="0563C1" w:themeColor="hyperlink"/>
      <w:u w:val="single"/>
    </w:rPr>
  </w:style>
  <w:style w:type="character" w:styleId="Kommentarzeichen">
    <w:name w:val="annotation reference"/>
    <w:basedOn w:val="Absatz-Standardschriftart"/>
    <w:uiPriority w:val="99"/>
    <w:semiHidden/>
    <w:unhideWhenUsed/>
    <w:rsid w:val="00522FC0"/>
    <w:rPr>
      <w:sz w:val="16"/>
      <w:szCs w:val="16"/>
    </w:rPr>
  </w:style>
  <w:style w:type="paragraph" w:styleId="Kommentartext">
    <w:name w:val="annotation text"/>
    <w:basedOn w:val="Standard"/>
    <w:link w:val="KommentartextZchn"/>
    <w:uiPriority w:val="99"/>
    <w:semiHidden/>
    <w:unhideWhenUsed/>
    <w:rsid w:val="00522FC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22FC0"/>
    <w:rPr>
      <w:sz w:val="20"/>
      <w:szCs w:val="20"/>
    </w:rPr>
  </w:style>
  <w:style w:type="paragraph" w:styleId="Kommentarthema">
    <w:name w:val="annotation subject"/>
    <w:basedOn w:val="Kommentartext"/>
    <w:next w:val="Kommentartext"/>
    <w:link w:val="KommentarthemaZchn"/>
    <w:uiPriority w:val="99"/>
    <w:semiHidden/>
    <w:unhideWhenUsed/>
    <w:rsid w:val="00522FC0"/>
    <w:rPr>
      <w:b/>
      <w:bCs/>
    </w:rPr>
  </w:style>
  <w:style w:type="character" w:customStyle="1" w:styleId="KommentarthemaZchn">
    <w:name w:val="Kommentarthema Zchn"/>
    <w:basedOn w:val="KommentartextZchn"/>
    <w:link w:val="Kommentarthema"/>
    <w:uiPriority w:val="99"/>
    <w:semiHidden/>
    <w:rsid w:val="00522FC0"/>
    <w:rPr>
      <w:b/>
      <w:bCs/>
      <w:sz w:val="20"/>
      <w:szCs w:val="20"/>
    </w:rPr>
  </w:style>
  <w:style w:type="paragraph" w:styleId="Sprechblasentext">
    <w:name w:val="Balloon Text"/>
    <w:basedOn w:val="Standard"/>
    <w:link w:val="SprechblasentextZchn"/>
    <w:uiPriority w:val="99"/>
    <w:semiHidden/>
    <w:unhideWhenUsed/>
    <w:rsid w:val="00522FC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22FC0"/>
    <w:rPr>
      <w:rFonts w:ascii="Segoe UI" w:hAnsi="Segoe UI" w:cs="Segoe UI"/>
      <w:sz w:val="18"/>
      <w:szCs w:val="18"/>
    </w:rPr>
  </w:style>
  <w:style w:type="character" w:styleId="BesuchterLink">
    <w:name w:val="FollowedHyperlink"/>
    <w:basedOn w:val="Absatz-Standardschriftart"/>
    <w:uiPriority w:val="99"/>
    <w:semiHidden/>
    <w:unhideWhenUsed/>
    <w:rsid w:val="00E511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chuleplusessen.de/fileadmin/user_upload/medien/DGE-QST/DGE_Qualitaetsstandard_Schule.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02EC3-F269-4092-92C3-BB6C0693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1306</Words>
  <Characters>8233</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Schweriner IT- und Service GmbH</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Bauer, Jasmin</dc:creator>
  <cp:keywords/>
  <dc:description/>
  <cp:lastModifiedBy>Bauer, Jasmin</cp:lastModifiedBy>
  <cp:revision>3</cp:revision>
  <dcterms:created xsi:type="dcterms:W3CDTF">2026-04-13T12:38:00Z</dcterms:created>
  <dcterms:modified xsi:type="dcterms:W3CDTF">2026-04-20T05:26:00Z</dcterms:modified>
</cp:coreProperties>
</file>